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8260F" w:rsidRPr="00B8260F" w:rsidRDefault="00B8260F" w:rsidP="003226D1">
      <w:pPr>
        <w:spacing w:after="0" w:line="240" w:lineRule="auto"/>
        <w:jc w:val="center"/>
        <w:rPr>
          <w:rFonts w:ascii="Times New Roman" w:hAnsi="Times New Roman" w:cs="Times New Roman"/>
          <w:b/>
          <w:sz w:val="24"/>
        </w:rPr>
      </w:pPr>
      <w:bookmarkStart w:id="0" w:name="_GoBack"/>
      <w:bookmarkEnd w:id="0"/>
      <w:r>
        <w:rPr>
          <w:rFonts w:ascii="Times New Roman" w:hAnsi="Times New Roman" w:cs="Times New Roman"/>
          <w:b/>
          <w:sz w:val="24"/>
        </w:rPr>
        <w:t>Bases d</w:t>
      </w:r>
      <w:r w:rsidRPr="00B8260F">
        <w:rPr>
          <w:rFonts w:ascii="Times New Roman" w:hAnsi="Times New Roman" w:cs="Times New Roman"/>
          <w:b/>
          <w:sz w:val="24"/>
        </w:rPr>
        <w:t xml:space="preserve">el Plan Nacional </w:t>
      </w:r>
      <w:r>
        <w:rPr>
          <w:rFonts w:ascii="Times New Roman" w:hAnsi="Times New Roman" w:cs="Times New Roman"/>
          <w:b/>
          <w:sz w:val="24"/>
        </w:rPr>
        <w:t>d</w:t>
      </w:r>
      <w:r w:rsidRPr="00B8260F">
        <w:rPr>
          <w:rFonts w:ascii="Times New Roman" w:hAnsi="Times New Roman" w:cs="Times New Roman"/>
          <w:b/>
          <w:sz w:val="24"/>
        </w:rPr>
        <w:t>e Desarrollo 2018 -2022</w:t>
      </w:r>
    </w:p>
    <w:p w:rsidR="00B8260F" w:rsidRDefault="00B8260F" w:rsidP="00B8260F">
      <w:pPr>
        <w:spacing w:after="0" w:line="240" w:lineRule="auto"/>
        <w:jc w:val="center"/>
        <w:rPr>
          <w:rFonts w:ascii="Times New Roman" w:hAnsi="Times New Roman" w:cs="Times New Roman"/>
          <w:b/>
          <w:sz w:val="24"/>
        </w:rPr>
      </w:pPr>
      <w:r>
        <w:rPr>
          <w:rFonts w:ascii="Times New Roman" w:hAnsi="Times New Roman" w:cs="Times New Roman"/>
          <w:b/>
          <w:sz w:val="24"/>
        </w:rPr>
        <w:t>“Pacto p</w:t>
      </w:r>
      <w:r w:rsidRPr="00B8260F">
        <w:rPr>
          <w:rFonts w:ascii="Times New Roman" w:hAnsi="Times New Roman" w:cs="Times New Roman"/>
          <w:b/>
          <w:sz w:val="24"/>
        </w:rPr>
        <w:t>o</w:t>
      </w:r>
      <w:r>
        <w:rPr>
          <w:rFonts w:ascii="Times New Roman" w:hAnsi="Times New Roman" w:cs="Times New Roman"/>
          <w:b/>
          <w:sz w:val="24"/>
        </w:rPr>
        <w:t>r Colombia, Pacto por l</w:t>
      </w:r>
      <w:r w:rsidRPr="00B8260F">
        <w:rPr>
          <w:rFonts w:ascii="Times New Roman" w:hAnsi="Times New Roman" w:cs="Times New Roman"/>
          <w:b/>
          <w:sz w:val="24"/>
        </w:rPr>
        <w:t xml:space="preserve">a Equidad” </w:t>
      </w:r>
    </w:p>
    <w:p w:rsidR="00684ECA" w:rsidRPr="00B8260F" w:rsidRDefault="00B8260F" w:rsidP="00B8260F">
      <w:pPr>
        <w:spacing w:after="0" w:line="240" w:lineRule="auto"/>
        <w:jc w:val="center"/>
        <w:rPr>
          <w:rFonts w:ascii="Times New Roman" w:hAnsi="Times New Roman" w:cs="Times New Roman"/>
          <w:b/>
          <w:sz w:val="24"/>
        </w:rPr>
      </w:pPr>
      <w:proofErr w:type="gramStart"/>
      <w:r w:rsidRPr="00B8260F">
        <w:rPr>
          <w:rFonts w:ascii="Times New Roman" w:hAnsi="Times New Roman" w:cs="Times New Roman"/>
          <w:b/>
          <w:sz w:val="24"/>
        </w:rPr>
        <w:t>y</w:t>
      </w:r>
      <w:proofErr w:type="gramEnd"/>
      <w:r w:rsidRPr="00B8260F">
        <w:rPr>
          <w:rFonts w:ascii="Times New Roman" w:hAnsi="Times New Roman" w:cs="Times New Roman"/>
          <w:b/>
          <w:sz w:val="24"/>
        </w:rPr>
        <w:t xml:space="preserve"> su </w:t>
      </w:r>
      <w:r w:rsidR="0030796F">
        <w:rPr>
          <w:rFonts w:ascii="Times New Roman" w:hAnsi="Times New Roman" w:cs="Times New Roman"/>
          <w:b/>
          <w:sz w:val="24"/>
        </w:rPr>
        <w:t>relación</w:t>
      </w:r>
      <w:r w:rsidRPr="00B8260F">
        <w:rPr>
          <w:rFonts w:ascii="Times New Roman" w:hAnsi="Times New Roman" w:cs="Times New Roman"/>
          <w:b/>
          <w:sz w:val="24"/>
        </w:rPr>
        <w:t xml:space="preserve"> </w:t>
      </w:r>
      <w:r>
        <w:rPr>
          <w:rFonts w:ascii="Times New Roman" w:hAnsi="Times New Roman" w:cs="Times New Roman"/>
          <w:b/>
          <w:sz w:val="24"/>
        </w:rPr>
        <w:t xml:space="preserve">con el  Plan Prospectivo del </w:t>
      </w:r>
      <w:r w:rsidR="00DD51E8">
        <w:rPr>
          <w:rFonts w:ascii="Times New Roman" w:hAnsi="Times New Roman" w:cs="Times New Roman"/>
          <w:b/>
          <w:sz w:val="24"/>
        </w:rPr>
        <w:t xml:space="preserve">SIRAP </w:t>
      </w:r>
      <w:r>
        <w:rPr>
          <w:rFonts w:ascii="Times New Roman" w:hAnsi="Times New Roman" w:cs="Times New Roman"/>
          <w:b/>
          <w:sz w:val="24"/>
        </w:rPr>
        <w:t xml:space="preserve">Macizo </w:t>
      </w:r>
      <w:r w:rsidRPr="00B8260F">
        <w:rPr>
          <w:rFonts w:ascii="Times New Roman" w:hAnsi="Times New Roman" w:cs="Times New Roman"/>
          <w:b/>
          <w:sz w:val="24"/>
        </w:rPr>
        <w:t xml:space="preserve"> y </w:t>
      </w:r>
      <w:r>
        <w:rPr>
          <w:rFonts w:ascii="Times New Roman" w:hAnsi="Times New Roman" w:cs="Times New Roman"/>
          <w:b/>
          <w:sz w:val="24"/>
        </w:rPr>
        <w:t xml:space="preserve">el </w:t>
      </w:r>
      <w:r w:rsidRPr="00B8260F">
        <w:rPr>
          <w:rFonts w:ascii="Times New Roman" w:hAnsi="Times New Roman" w:cs="Times New Roman"/>
          <w:b/>
          <w:sz w:val="24"/>
        </w:rPr>
        <w:t>CONPES</w:t>
      </w:r>
      <w:r>
        <w:rPr>
          <w:rFonts w:ascii="Times New Roman" w:hAnsi="Times New Roman" w:cs="Times New Roman"/>
          <w:b/>
          <w:sz w:val="24"/>
        </w:rPr>
        <w:t xml:space="preserve"> 3915</w:t>
      </w:r>
    </w:p>
    <w:p w:rsidR="00B8260F" w:rsidRDefault="00B8260F" w:rsidP="00684ECA">
      <w:pPr>
        <w:spacing w:after="0" w:line="240" w:lineRule="auto"/>
        <w:jc w:val="both"/>
        <w:rPr>
          <w:rFonts w:ascii="Times New Roman" w:hAnsi="Times New Roman" w:cs="Times New Roman"/>
          <w:sz w:val="24"/>
          <w:szCs w:val="24"/>
        </w:rPr>
      </w:pPr>
    </w:p>
    <w:p w:rsidR="004D3011" w:rsidRPr="005E3D3D" w:rsidRDefault="00684ECA" w:rsidP="00B8260F">
      <w:pPr>
        <w:spacing w:after="0" w:line="240" w:lineRule="auto"/>
        <w:jc w:val="both"/>
        <w:rPr>
          <w:rFonts w:ascii="Times New Roman" w:hAnsi="Times New Roman" w:cs="Times New Roman"/>
          <w:szCs w:val="24"/>
        </w:rPr>
      </w:pPr>
      <w:r w:rsidRPr="00FF654B">
        <w:rPr>
          <w:rFonts w:ascii="Times New Roman" w:hAnsi="Times New Roman" w:cs="Times New Roman"/>
          <w:szCs w:val="24"/>
        </w:rPr>
        <w:t xml:space="preserve">El </w:t>
      </w:r>
      <w:proofErr w:type="spellStart"/>
      <w:r w:rsidRPr="00FF654B">
        <w:rPr>
          <w:rFonts w:ascii="Times New Roman" w:hAnsi="Times New Roman" w:cs="Times New Roman"/>
          <w:szCs w:val="24"/>
        </w:rPr>
        <w:t>PND</w:t>
      </w:r>
      <w:proofErr w:type="spellEnd"/>
      <w:r w:rsidRPr="00FF654B">
        <w:rPr>
          <w:rFonts w:ascii="Times New Roman" w:hAnsi="Times New Roman" w:cs="Times New Roman"/>
          <w:szCs w:val="24"/>
        </w:rPr>
        <w:t xml:space="preserve"> 2018-2022 </w:t>
      </w:r>
      <w:r w:rsidR="00B8260F" w:rsidRPr="00FF654B">
        <w:rPr>
          <w:rFonts w:ascii="Times New Roman" w:hAnsi="Times New Roman" w:cs="Times New Roman"/>
        </w:rPr>
        <w:t>“Pacto por Colombia, Pacto por la Equidad”</w:t>
      </w:r>
      <w:r w:rsidR="00B8260F" w:rsidRPr="00FF654B">
        <w:rPr>
          <w:rFonts w:ascii="Times New Roman" w:hAnsi="Times New Roman" w:cs="Times New Roman"/>
          <w:b/>
        </w:rPr>
        <w:t xml:space="preserve"> </w:t>
      </w:r>
      <w:r w:rsidRPr="00FF654B">
        <w:rPr>
          <w:rFonts w:ascii="Times New Roman" w:hAnsi="Times New Roman" w:cs="Times New Roman"/>
          <w:szCs w:val="24"/>
        </w:rPr>
        <w:t xml:space="preserve">está compuesto por </w:t>
      </w:r>
      <w:r w:rsidR="00B8260F" w:rsidRPr="00FF654B">
        <w:rPr>
          <w:rFonts w:ascii="Times New Roman" w:hAnsi="Times New Roman" w:cs="Times New Roman"/>
          <w:szCs w:val="24"/>
        </w:rPr>
        <w:t xml:space="preserve">16 </w:t>
      </w:r>
      <w:r w:rsidRPr="00FF654B">
        <w:rPr>
          <w:rFonts w:ascii="Times New Roman" w:hAnsi="Times New Roman" w:cs="Times New Roman"/>
          <w:szCs w:val="24"/>
        </w:rPr>
        <w:t>objetivos de polí</w:t>
      </w:r>
      <w:r w:rsidR="00B8260F" w:rsidRPr="00FF654B">
        <w:rPr>
          <w:rFonts w:ascii="Times New Roman" w:hAnsi="Times New Roman" w:cs="Times New Roman"/>
          <w:szCs w:val="24"/>
        </w:rPr>
        <w:t>tica pública denominados pactos</w:t>
      </w:r>
      <w:r w:rsidR="004D3011" w:rsidRPr="00FF654B">
        <w:rPr>
          <w:rFonts w:ascii="Times New Roman" w:hAnsi="Times New Roman" w:cs="Times New Roman"/>
          <w:szCs w:val="24"/>
        </w:rPr>
        <w:t>,</w:t>
      </w:r>
      <w:r w:rsidRPr="00FF654B">
        <w:rPr>
          <w:rFonts w:ascii="Times New Roman" w:hAnsi="Times New Roman" w:cs="Times New Roman"/>
          <w:szCs w:val="24"/>
        </w:rPr>
        <w:t xml:space="preserve"> de los cuales 3 son estructurales, 12 transversales y 1 de descentralización</w:t>
      </w:r>
      <w:r w:rsidR="00092AEE">
        <w:rPr>
          <w:rFonts w:ascii="Times New Roman" w:hAnsi="Times New Roman" w:cs="Times New Roman"/>
          <w:szCs w:val="24"/>
        </w:rPr>
        <w:t xml:space="preserve"> o r</w:t>
      </w:r>
      <w:r w:rsidR="005E3D3D">
        <w:rPr>
          <w:rFonts w:ascii="Times New Roman" w:hAnsi="Times New Roman" w:cs="Times New Roman"/>
          <w:szCs w:val="24"/>
        </w:rPr>
        <w:t xml:space="preserve">egional, </w:t>
      </w:r>
      <w:r w:rsidR="00092AEE">
        <w:rPr>
          <w:rFonts w:ascii="Times New Roman" w:hAnsi="Times New Roman" w:cs="Times New Roman"/>
          <w:szCs w:val="24"/>
        </w:rPr>
        <w:t>é</w:t>
      </w:r>
      <w:r w:rsidR="005E3D3D">
        <w:rPr>
          <w:rFonts w:ascii="Times New Roman" w:hAnsi="Times New Roman" w:cs="Times New Roman"/>
          <w:szCs w:val="24"/>
        </w:rPr>
        <w:t xml:space="preserve">ste último incluye </w:t>
      </w:r>
      <w:r w:rsidR="00092AEE">
        <w:rPr>
          <w:rFonts w:ascii="Times New Roman" w:hAnsi="Times New Roman" w:cs="Times New Roman"/>
          <w:szCs w:val="24"/>
        </w:rPr>
        <w:t xml:space="preserve">entre otras, </w:t>
      </w:r>
      <w:r w:rsidR="005E3D3D">
        <w:rPr>
          <w:rFonts w:ascii="Times New Roman" w:hAnsi="Times New Roman" w:cs="Times New Roman"/>
          <w:szCs w:val="24"/>
        </w:rPr>
        <w:t xml:space="preserve">las regiones </w:t>
      </w:r>
      <w:r w:rsidR="005E3D3D" w:rsidRPr="005E3D3D">
        <w:rPr>
          <w:rFonts w:ascii="Times New Roman" w:hAnsi="Times New Roman" w:cs="Times New Roman"/>
          <w:szCs w:val="24"/>
        </w:rPr>
        <w:t xml:space="preserve">Central, Pacífico y Amazonía, sobre las que se superpone </w:t>
      </w:r>
      <w:r w:rsidR="00092AEE">
        <w:rPr>
          <w:rFonts w:ascii="Times New Roman" w:hAnsi="Times New Roman" w:cs="Times New Roman"/>
          <w:szCs w:val="24"/>
        </w:rPr>
        <w:t>parcialmente</w:t>
      </w:r>
      <w:r w:rsidR="005E3D3D">
        <w:rPr>
          <w:rFonts w:ascii="Times New Roman" w:hAnsi="Times New Roman" w:cs="Times New Roman"/>
          <w:szCs w:val="24"/>
        </w:rPr>
        <w:t xml:space="preserve"> </w:t>
      </w:r>
      <w:r w:rsidR="005E3D3D" w:rsidRPr="005E3D3D">
        <w:rPr>
          <w:rFonts w:ascii="Times New Roman" w:hAnsi="Times New Roman" w:cs="Times New Roman"/>
          <w:szCs w:val="24"/>
        </w:rPr>
        <w:t>la ecorregión del Macizo Colombiano</w:t>
      </w:r>
      <w:r w:rsidR="005E3D3D">
        <w:rPr>
          <w:rFonts w:ascii="Times New Roman" w:hAnsi="Times New Roman" w:cs="Times New Roman"/>
          <w:szCs w:val="24"/>
        </w:rPr>
        <w:t xml:space="preserve">; </w:t>
      </w:r>
      <w:r w:rsidRPr="00FF654B">
        <w:rPr>
          <w:rFonts w:ascii="Times New Roman" w:hAnsi="Times New Roman" w:cs="Times New Roman"/>
          <w:szCs w:val="24"/>
        </w:rPr>
        <w:t xml:space="preserve"> </w:t>
      </w:r>
      <w:r w:rsidR="005E3D3D">
        <w:rPr>
          <w:rFonts w:ascii="Times New Roman" w:hAnsi="Times New Roman" w:cs="Times New Roman"/>
          <w:szCs w:val="24"/>
        </w:rPr>
        <w:t>la</w:t>
      </w:r>
      <w:r w:rsidRPr="00FF654B">
        <w:rPr>
          <w:rFonts w:ascii="Times New Roman" w:hAnsi="Times New Roman" w:cs="Times New Roman"/>
          <w:szCs w:val="24"/>
        </w:rPr>
        <w:t xml:space="preserve"> inversión </w:t>
      </w:r>
      <w:r w:rsidR="005E3D3D">
        <w:rPr>
          <w:rFonts w:ascii="Times New Roman" w:hAnsi="Times New Roman" w:cs="Times New Roman"/>
          <w:szCs w:val="24"/>
        </w:rPr>
        <w:t xml:space="preserve">total  del </w:t>
      </w:r>
      <w:proofErr w:type="spellStart"/>
      <w:r w:rsidR="005E3D3D">
        <w:rPr>
          <w:rFonts w:ascii="Times New Roman" w:hAnsi="Times New Roman" w:cs="Times New Roman"/>
          <w:szCs w:val="24"/>
        </w:rPr>
        <w:t>PND</w:t>
      </w:r>
      <w:proofErr w:type="spellEnd"/>
      <w:r w:rsidR="005E3D3D">
        <w:rPr>
          <w:rFonts w:ascii="Times New Roman" w:hAnsi="Times New Roman" w:cs="Times New Roman"/>
          <w:szCs w:val="24"/>
        </w:rPr>
        <w:t xml:space="preserve"> se estima </w:t>
      </w:r>
      <w:r w:rsidRPr="00FF654B">
        <w:rPr>
          <w:rFonts w:ascii="Times New Roman" w:hAnsi="Times New Roman" w:cs="Times New Roman"/>
          <w:szCs w:val="24"/>
        </w:rPr>
        <w:t xml:space="preserve">en 1.096 billones de pesos. </w:t>
      </w:r>
    </w:p>
    <w:p w:rsidR="004D3011" w:rsidRPr="00FF654B" w:rsidRDefault="004D3011" w:rsidP="00684ECA">
      <w:pPr>
        <w:spacing w:after="0" w:line="240" w:lineRule="auto"/>
        <w:jc w:val="both"/>
        <w:rPr>
          <w:rFonts w:ascii="Times New Roman" w:hAnsi="Times New Roman" w:cs="Times New Roman"/>
          <w:szCs w:val="24"/>
        </w:rPr>
      </w:pPr>
    </w:p>
    <w:p w:rsidR="00684ECA" w:rsidRPr="00FF654B" w:rsidRDefault="00684ECA" w:rsidP="00684ECA">
      <w:pPr>
        <w:spacing w:after="0" w:line="240" w:lineRule="auto"/>
        <w:jc w:val="both"/>
        <w:rPr>
          <w:rFonts w:ascii="Times New Roman" w:hAnsi="Times New Roman" w:cs="Times New Roman"/>
          <w:szCs w:val="24"/>
        </w:rPr>
      </w:pPr>
      <w:r w:rsidRPr="00FF654B">
        <w:rPr>
          <w:rFonts w:ascii="Times New Roman" w:hAnsi="Times New Roman" w:cs="Times New Roman"/>
          <w:szCs w:val="24"/>
        </w:rPr>
        <w:t xml:space="preserve">El </w:t>
      </w:r>
      <w:r w:rsidR="004D3011" w:rsidRPr="00FF654B">
        <w:rPr>
          <w:rFonts w:ascii="Times New Roman" w:hAnsi="Times New Roman" w:cs="Times New Roman"/>
          <w:szCs w:val="24"/>
        </w:rPr>
        <w:t xml:space="preserve">pacto que hace </w:t>
      </w:r>
      <w:r w:rsidR="00485CCE">
        <w:rPr>
          <w:rFonts w:ascii="Times New Roman" w:hAnsi="Times New Roman" w:cs="Times New Roman"/>
          <w:szCs w:val="24"/>
        </w:rPr>
        <w:t xml:space="preserve">mayor </w:t>
      </w:r>
      <w:r w:rsidR="004D3011" w:rsidRPr="00FF654B">
        <w:rPr>
          <w:rFonts w:ascii="Times New Roman" w:hAnsi="Times New Roman" w:cs="Times New Roman"/>
          <w:szCs w:val="24"/>
        </w:rPr>
        <w:t xml:space="preserve">referencia a las acciones directas e indirectas del SIRAP Macizo, </w:t>
      </w:r>
      <w:r w:rsidRPr="00FF654B">
        <w:rPr>
          <w:rFonts w:ascii="Times New Roman" w:hAnsi="Times New Roman" w:cs="Times New Roman"/>
          <w:szCs w:val="24"/>
        </w:rPr>
        <w:t xml:space="preserve">se denomina </w:t>
      </w:r>
      <w:r w:rsidRPr="00FF654B">
        <w:rPr>
          <w:rFonts w:ascii="Times New Roman" w:hAnsi="Times New Roman" w:cs="Times New Roman"/>
          <w:b/>
          <w:szCs w:val="24"/>
        </w:rPr>
        <w:t>“Pacto por la sostenibilidad: producir conservando y conservar produciendo”</w:t>
      </w:r>
      <w:r w:rsidRPr="00FF654B">
        <w:rPr>
          <w:rFonts w:ascii="Times New Roman" w:hAnsi="Times New Roman" w:cs="Times New Roman"/>
          <w:szCs w:val="24"/>
        </w:rPr>
        <w:t xml:space="preserve"> constituido por cuatro líneas estratégicas</w:t>
      </w:r>
      <w:r w:rsidR="00B8260F" w:rsidRPr="00FF654B">
        <w:rPr>
          <w:rFonts w:ascii="Times New Roman" w:hAnsi="Times New Roman" w:cs="Times New Roman"/>
          <w:szCs w:val="24"/>
        </w:rPr>
        <w:t>, la</w:t>
      </w:r>
      <w:r w:rsidRPr="00FF654B">
        <w:rPr>
          <w:rFonts w:ascii="Times New Roman" w:hAnsi="Times New Roman" w:cs="Times New Roman"/>
          <w:szCs w:val="24"/>
        </w:rPr>
        <w:t xml:space="preserve">s cuales estiman una inversión de </w:t>
      </w:r>
      <w:r w:rsidRPr="00FF654B">
        <w:rPr>
          <w:rFonts w:ascii="Times New Roman" w:hAnsi="Times New Roman" w:cs="Times New Roman"/>
          <w:b/>
          <w:szCs w:val="24"/>
        </w:rPr>
        <w:t>12.4</w:t>
      </w:r>
      <w:r w:rsidR="00B8260F" w:rsidRPr="00FF654B">
        <w:rPr>
          <w:rFonts w:ascii="Times New Roman" w:hAnsi="Times New Roman" w:cs="Times New Roman"/>
          <w:b/>
          <w:szCs w:val="24"/>
        </w:rPr>
        <w:t>6</w:t>
      </w:r>
      <w:r w:rsidRPr="00FF654B">
        <w:rPr>
          <w:rFonts w:ascii="Times New Roman" w:hAnsi="Times New Roman" w:cs="Times New Roman"/>
          <w:b/>
          <w:szCs w:val="24"/>
        </w:rPr>
        <w:t xml:space="preserve"> billones</w:t>
      </w:r>
      <w:r w:rsidRPr="00FF654B">
        <w:rPr>
          <w:rFonts w:ascii="Times New Roman" w:hAnsi="Times New Roman" w:cs="Times New Roman"/>
          <w:szCs w:val="24"/>
        </w:rPr>
        <w:t xml:space="preserve"> que equivalen al 1% del presupuesto total:</w:t>
      </w:r>
    </w:p>
    <w:p w:rsidR="00684ECA" w:rsidRPr="00684ECA" w:rsidRDefault="00684ECA" w:rsidP="00684ECA">
      <w:pPr>
        <w:spacing w:after="0" w:line="240" w:lineRule="auto"/>
        <w:jc w:val="both"/>
        <w:rPr>
          <w:rFonts w:ascii="Times New Roman" w:hAnsi="Times New Roman" w:cs="Times New Roman"/>
        </w:rPr>
      </w:pPr>
    </w:p>
    <w:tbl>
      <w:tblPr>
        <w:tblStyle w:val="Tablaconcuadrcula"/>
        <w:tblW w:w="0" w:type="auto"/>
        <w:tblLook w:val="04A0" w:firstRow="1" w:lastRow="0" w:firstColumn="1" w:lastColumn="0" w:noHBand="0" w:noVBand="1"/>
      </w:tblPr>
      <w:tblGrid>
        <w:gridCol w:w="1526"/>
        <w:gridCol w:w="5528"/>
        <w:gridCol w:w="2000"/>
      </w:tblGrid>
      <w:tr w:rsidR="00684ECA" w:rsidRPr="00262B5A" w:rsidTr="00F956F2">
        <w:tc>
          <w:tcPr>
            <w:tcW w:w="1526" w:type="dxa"/>
            <w:shd w:val="clear" w:color="auto" w:fill="008000"/>
          </w:tcPr>
          <w:p w:rsidR="00B8260F" w:rsidRPr="00262B5A" w:rsidRDefault="00B8260F" w:rsidP="00F956F2">
            <w:pPr>
              <w:jc w:val="center"/>
              <w:rPr>
                <w:rFonts w:ascii="Times New Roman" w:hAnsi="Times New Roman" w:cs="Times New Roman"/>
                <w:color w:val="FFFFFF" w:themeColor="background1"/>
                <w:sz w:val="20"/>
              </w:rPr>
            </w:pPr>
          </w:p>
          <w:p w:rsidR="00684ECA" w:rsidRPr="00262B5A" w:rsidRDefault="00684ECA" w:rsidP="00F956F2">
            <w:pPr>
              <w:jc w:val="center"/>
              <w:rPr>
                <w:rFonts w:ascii="Times New Roman" w:hAnsi="Times New Roman" w:cs="Times New Roman"/>
                <w:color w:val="FFFFFF" w:themeColor="background1"/>
                <w:sz w:val="20"/>
              </w:rPr>
            </w:pPr>
            <w:r w:rsidRPr="00262B5A">
              <w:rPr>
                <w:rFonts w:ascii="Times New Roman" w:hAnsi="Times New Roman" w:cs="Times New Roman"/>
                <w:color w:val="FFFFFF" w:themeColor="background1"/>
                <w:sz w:val="20"/>
              </w:rPr>
              <w:t>Pacto</w:t>
            </w:r>
          </w:p>
        </w:tc>
        <w:tc>
          <w:tcPr>
            <w:tcW w:w="5528" w:type="dxa"/>
            <w:shd w:val="clear" w:color="auto" w:fill="008000"/>
          </w:tcPr>
          <w:p w:rsidR="00B8260F" w:rsidRPr="00262B5A" w:rsidRDefault="00B8260F" w:rsidP="00F956F2">
            <w:pPr>
              <w:jc w:val="center"/>
              <w:rPr>
                <w:rFonts w:ascii="Times New Roman" w:hAnsi="Times New Roman" w:cs="Times New Roman"/>
                <w:color w:val="FFFFFF" w:themeColor="background1"/>
                <w:sz w:val="20"/>
              </w:rPr>
            </w:pPr>
          </w:p>
          <w:p w:rsidR="00684ECA" w:rsidRPr="00262B5A" w:rsidRDefault="00684ECA" w:rsidP="00F956F2">
            <w:pPr>
              <w:jc w:val="center"/>
              <w:rPr>
                <w:rFonts w:ascii="Times New Roman" w:hAnsi="Times New Roman" w:cs="Times New Roman"/>
                <w:color w:val="FFFFFF" w:themeColor="background1"/>
                <w:sz w:val="20"/>
              </w:rPr>
            </w:pPr>
            <w:r w:rsidRPr="00262B5A">
              <w:rPr>
                <w:rFonts w:ascii="Times New Roman" w:hAnsi="Times New Roman" w:cs="Times New Roman"/>
                <w:color w:val="FFFFFF" w:themeColor="background1"/>
                <w:sz w:val="20"/>
              </w:rPr>
              <w:t>Línea estratégica</w:t>
            </w:r>
          </w:p>
        </w:tc>
        <w:tc>
          <w:tcPr>
            <w:tcW w:w="2000" w:type="dxa"/>
            <w:shd w:val="clear" w:color="auto" w:fill="008000"/>
          </w:tcPr>
          <w:p w:rsidR="00684ECA" w:rsidRPr="00262B5A" w:rsidRDefault="00684ECA" w:rsidP="00F956F2">
            <w:pPr>
              <w:jc w:val="center"/>
              <w:rPr>
                <w:rFonts w:ascii="Times New Roman" w:hAnsi="Times New Roman" w:cs="Times New Roman"/>
                <w:color w:val="FFFFFF" w:themeColor="background1"/>
                <w:sz w:val="20"/>
              </w:rPr>
            </w:pPr>
            <w:r w:rsidRPr="00262B5A">
              <w:rPr>
                <w:rFonts w:ascii="Times New Roman" w:hAnsi="Times New Roman" w:cs="Times New Roman"/>
                <w:color w:val="FFFFFF" w:themeColor="background1"/>
                <w:sz w:val="20"/>
              </w:rPr>
              <w:t>Presupuesto</w:t>
            </w:r>
          </w:p>
          <w:p w:rsidR="00684ECA" w:rsidRPr="00262B5A" w:rsidRDefault="00B8260F" w:rsidP="00F956F2">
            <w:pPr>
              <w:jc w:val="center"/>
              <w:rPr>
                <w:rFonts w:ascii="Times New Roman" w:hAnsi="Times New Roman" w:cs="Times New Roman"/>
                <w:color w:val="FFFFFF" w:themeColor="background1"/>
                <w:sz w:val="20"/>
              </w:rPr>
            </w:pPr>
            <w:r w:rsidRPr="00262B5A">
              <w:rPr>
                <w:rFonts w:ascii="Times New Roman" w:hAnsi="Times New Roman" w:cs="Times New Roman"/>
                <w:color w:val="FFFFFF" w:themeColor="background1"/>
                <w:sz w:val="20"/>
              </w:rPr>
              <w:t>(Billones de P</w:t>
            </w:r>
            <w:r w:rsidR="00684ECA" w:rsidRPr="00262B5A">
              <w:rPr>
                <w:rFonts w:ascii="Times New Roman" w:hAnsi="Times New Roman" w:cs="Times New Roman"/>
                <w:color w:val="FFFFFF" w:themeColor="background1"/>
                <w:sz w:val="20"/>
              </w:rPr>
              <w:t>esos)</w:t>
            </w:r>
          </w:p>
        </w:tc>
      </w:tr>
      <w:tr w:rsidR="00684ECA" w:rsidRPr="00262B5A" w:rsidTr="00F956F2">
        <w:tc>
          <w:tcPr>
            <w:tcW w:w="1526" w:type="dxa"/>
            <w:vMerge w:val="restart"/>
            <w:vAlign w:val="center"/>
          </w:tcPr>
          <w:p w:rsidR="00684ECA" w:rsidRPr="00262B5A" w:rsidRDefault="00684ECA" w:rsidP="00B8260F">
            <w:pPr>
              <w:jc w:val="center"/>
              <w:rPr>
                <w:rFonts w:ascii="Times New Roman" w:hAnsi="Times New Roman" w:cs="Times New Roman"/>
                <w:sz w:val="20"/>
              </w:rPr>
            </w:pPr>
            <w:r w:rsidRPr="00262B5A">
              <w:rPr>
                <w:rFonts w:ascii="Times New Roman" w:hAnsi="Times New Roman" w:cs="Times New Roman"/>
                <w:sz w:val="20"/>
              </w:rPr>
              <w:t xml:space="preserve">Pacto por la sostenibilidad: </w:t>
            </w:r>
            <w:r w:rsidR="005E3D3D" w:rsidRPr="005E3D3D">
              <w:rPr>
                <w:rFonts w:ascii="Times New Roman" w:hAnsi="Times New Roman" w:cs="Times New Roman"/>
                <w:b/>
                <w:sz w:val="20"/>
              </w:rPr>
              <w:t>“</w:t>
            </w:r>
            <w:r w:rsidRPr="005E3D3D">
              <w:rPr>
                <w:rFonts w:ascii="Times New Roman" w:hAnsi="Times New Roman" w:cs="Times New Roman"/>
                <w:b/>
                <w:sz w:val="20"/>
              </w:rPr>
              <w:t>producir conservando y conservar produciendo</w:t>
            </w:r>
            <w:r w:rsidR="005E3D3D" w:rsidRPr="005E3D3D">
              <w:rPr>
                <w:rFonts w:ascii="Times New Roman" w:hAnsi="Times New Roman" w:cs="Times New Roman"/>
                <w:b/>
                <w:sz w:val="20"/>
              </w:rPr>
              <w:t>”</w:t>
            </w:r>
          </w:p>
        </w:tc>
        <w:tc>
          <w:tcPr>
            <w:tcW w:w="5528" w:type="dxa"/>
          </w:tcPr>
          <w:p w:rsidR="00684ECA" w:rsidRPr="00262B5A" w:rsidRDefault="00684ECA" w:rsidP="00B8260F">
            <w:pPr>
              <w:pStyle w:val="Prrafodelista"/>
              <w:numPr>
                <w:ilvl w:val="0"/>
                <w:numId w:val="12"/>
              </w:numPr>
              <w:jc w:val="both"/>
              <w:rPr>
                <w:rFonts w:ascii="Times New Roman" w:hAnsi="Times New Roman" w:cs="Times New Roman"/>
                <w:sz w:val="20"/>
              </w:rPr>
            </w:pPr>
            <w:r w:rsidRPr="00262B5A">
              <w:rPr>
                <w:rFonts w:ascii="Times New Roman" w:hAnsi="Times New Roman" w:cs="Times New Roman"/>
                <w:sz w:val="20"/>
              </w:rPr>
              <w:t>Sectores comprometidos con la sostenibilidad y la mitigación del cambio climático</w:t>
            </w:r>
          </w:p>
        </w:tc>
        <w:tc>
          <w:tcPr>
            <w:tcW w:w="2000" w:type="dxa"/>
          </w:tcPr>
          <w:p w:rsidR="00B8260F" w:rsidRPr="00262B5A" w:rsidRDefault="00B8260F" w:rsidP="00F956F2">
            <w:pPr>
              <w:jc w:val="center"/>
              <w:rPr>
                <w:rFonts w:ascii="Times New Roman" w:hAnsi="Times New Roman" w:cs="Times New Roman"/>
                <w:sz w:val="20"/>
              </w:rPr>
            </w:pPr>
          </w:p>
          <w:p w:rsidR="00684ECA" w:rsidRPr="00262B5A" w:rsidRDefault="00B8260F" w:rsidP="00F956F2">
            <w:pPr>
              <w:jc w:val="center"/>
              <w:rPr>
                <w:rFonts w:ascii="Times New Roman" w:hAnsi="Times New Roman" w:cs="Times New Roman"/>
                <w:sz w:val="20"/>
              </w:rPr>
            </w:pPr>
            <w:r w:rsidRPr="00262B5A">
              <w:rPr>
                <w:rFonts w:ascii="Times New Roman" w:hAnsi="Times New Roman" w:cs="Times New Roman"/>
                <w:sz w:val="20"/>
              </w:rPr>
              <w:t>1.</w:t>
            </w:r>
            <w:r w:rsidR="00684ECA" w:rsidRPr="00262B5A">
              <w:rPr>
                <w:rFonts w:ascii="Times New Roman" w:hAnsi="Times New Roman" w:cs="Times New Roman"/>
                <w:sz w:val="20"/>
              </w:rPr>
              <w:t>6</w:t>
            </w:r>
            <w:r w:rsidRPr="00262B5A">
              <w:rPr>
                <w:rFonts w:ascii="Times New Roman" w:hAnsi="Times New Roman" w:cs="Times New Roman"/>
                <w:sz w:val="20"/>
              </w:rPr>
              <w:t>7</w:t>
            </w:r>
          </w:p>
        </w:tc>
      </w:tr>
      <w:tr w:rsidR="00684ECA" w:rsidRPr="00262B5A" w:rsidTr="00F956F2">
        <w:tc>
          <w:tcPr>
            <w:tcW w:w="1526" w:type="dxa"/>
            <w:vMerge/>
          </w:tcPr>
          <w:p w:rsidR="00684ECA" w:rsidRPr="00262B5A" w:rsidRDefault="00684ECA" w:rsidP="00F956F2">
            <w:pPr>
              <w:rPr>
                <w:rFonts w:ascii="Times New Roman" w:hAnsi="Times New Roman" w:cs="Times New Roman"/>
                <w:sz w:val="20"/>
              </w:rPr>
            </w:pPr>
          </w:p>
        </w:tc>
        <w:tc>
          <w:tcPr>
            <w:tcW w:w="5528" w:type="dxa"/>
          </w:tcPr>
          <w:p w:rsidR="00684ECA" w:rsidRPr="00262B5A" w:rsidRDefault="00684ECA" w:rsidP="00B8260F">
            <w:pPr>
              <w:pStyle w:val="Prrafodelista"/>
              <w:numPr>
                <w:ilvl w:val="0"/>
                <w:numId w:val="12"/>
              </w:numPr>
              <w:jc w:val="both"/>
              <w:rPr>
                <w:rFonts w:ascii="Times New Roman" w:hAnsi="Times New Roman" w:cs="Times New Roman"/>
                <w:sz w:val="20"/>
              </w:rPr>
            </w:pPr>
            <w:r w:rsidRPr="00262B5A">
              <w:rPr>
                <w:rFonts w:ascii="Times New Roman" w:hAnsi="Times New Roman" w:cs="Times New Roman"/>
                <w:sz w:val="20"/>
              </w:rPr>
              <w:t>Biodiversidad y riqueza natural: activos estratégicos de la Nación</w:t>
            </w:r>
          </w:p>
        </w:tc>
        <w:tc>
          <w:tcPr>
            <w:tcW w:w="2000" w:type="dxa"/>
          </w:tcPr>
          <w:p w:rsidR="00B8260F" w:rsidRPr="00262B5A" w:rsidRDefault="00B8260F" w:rsidP="00F956F2">
            <w:pPr>
              <w:jc w:val="center"/>
              <w:rPr>
                <w:rFonts w:ascii="Times New Roman" w:hAnsi="Times New Roman" w:cs="Times New Roman"/>
                <w:sz w:val="20"/>
              </w:rPr>
            </w:pPr>
          </w:p>
          <w:p w:rsidR="00684ECA" w:rsidRPr="00262B5A" w:rsidRDefault="00684ECA" w:rsidP="00F956F2">
            <w:pPr>
              <w:jc w:val="center"/>
              <w:rPr>
                <w:rFonts w:ascii="Times New Roman" w:hAnsi="Times New Roman" w:cs="Times New Roman"/>
                <w:sz w:val="20"/>
              </w:rPr>
            </w:pPr>
            <w:r w:rsidRPr="00262B5A">
              <w:rPr>
                <w:rFonts w:ascii="Times New Roman" w:hAnsi="Times New Roman" w:cs="Times New Roman"/>
                <w:sz w:val="20"/>
              </w:rPr>
              <w:t>2.2</w:t>
            </w:r>
            <w:r w:rsidR="00B8260F" w:rsidRPr="00262B5A">
              <w:rPr>
                <w:rFonts w:ascii="Times New Roman" w:hAnsi="Times New Roman" w:cs="Times New Roman"/>
                <w:sz w:val="20"/>
              </w:rPr>
              <w:t>2</w:t>
            </w:r>
          </w:p>
        </w:tc>
      </w:tr>
      <w:tr w:rsidR="00684ECA" w:rsidRPr="00262B5A" w:rsidTr="00F956F2">
        <w:tc>
          <w:tcPr>
            <w:tcW w:w="1526" w:type="dxa"/>
            <w:vMerge/>
          </w:tcPr>
          <w:p w:rsidR="00684ECA" w:rsidRPr="00262B5A" w:rsidRDefault="00684ECA" w:rsidP="00F956F2">
            <w:pPr>
              <w:rPr>
                <w:rFonts w:ascii="Times New Roman" w:hAnsi="Times New Roman" w:cs="Times New Roman"/>
                <w:sz w:val="20"/>
              </w:rPr>
            </w:pPr>
          </w:p>
        </w:tc>
        <w:tc>
          <w:tcPr>
            <w:tcW w:w="5528" w:type="dxa"/>
          </w:tcPr>
          <w:p w:rsidR="00684ECA" w:rsidRPr="00262B5A" w:rsidRDefault="00684ECA" w:rsidP="00B8260F">
            <w:pPr>
              <w:pStyle w:val="Prrafodelista"/>
              <w:numPr>
                <w:ilvl w:val="0"/>
                <w:numId w:val="12"/>
              </w:numPr>
              <w:jc w:val="both"/>
              <w:rPr>
                <w:rFonts w:ascii="Times New Roman" w:hAnsi="Times New Roman" w:cs="Times New Roman"/>
                <w:sz w:val="20"/>
              </w:rPr>
            </w:pPr>
            <w:r w:rsidRPr="00262B5A">
              <w:rPr>
                <w:rFonts w:ascii="Times New Roman" w:hAnsi="Times New Roman" w:cs="Times New Roman"/>
                <w:sz w:val="20"/>
              </w:rPr>
              <w:t>Colombia resiliente: conocimiento y prevención para la gestión del riesgo de desastres y la adaptación al cambio climático.</w:t>
            </w:r>
          </w:p>
        </w:tc>
        <w:tc>
          <w:tcPr>
            <w:tcW w:w="2000" w:type="dxa"/>
          </w:tcPr>
          <w:p w:rsidR="00B8260F" w:rsidRPr="00262B5A" w:rsidRDefault="00B8260F" w:rsidP="00F956F2">
            <w:pPr>
              <w:jc w:val="center"/>
              <w:rPr>
                <w:rFonts w:ascii="Times New Roman" w:hAnsi="Times New Roman" w:cs="Times New Roman"/>
                <w:sz w:val="20"/>
              </w:rPr>
            </w:pPr>
          </w:p>
          <w:p w:rsidR="00684ECA" w:rsidRPr="00262B5A" w:rsidRDefault="00684ECA" w:rsidP="00F956F2">
            <w:pPr>
              <w:jc w:val="center"/>
              <w:rPr>
                <w:rFonts w:ascii="Times New Roman" w:hAnsi="Times New Roman" w:cs="Times New Roman"/>
                <w:sz w:val="20"/>
              </w:rPr>
            </w:pPr>
            <w:r w:rsidRPr="00262B5A">
              <w:rPr>
                <w:rFonts w:ascii="Times New Roman" w:hAnsi="Times New Roman" w:cs="Times New Roman"/>
                <w:sz w:val="20"/>
              </w:rPr>
              <w:t>3.3</w:t>
            </w:r>
            <w:r w:rsidR="00B8260F" w:rsidRPr="00262B5A">
              <w:rPr>
                <w:rFonts w:ascii="Times New Roman" w:hAnsi="Times New Roman" w:cs="Times New Roman"/>
                <w:sz w:val="20"/>
              </w:rPr>
              <w:t>5</w:t>
            </w:r>
          </w:p>
        </w:tc>
      </w:tr>
      <w:tr w:rsidR="00684ECA" w:rsidRPr="00262B5A" w:rsidTr="00F956F2">
        <w:tc>
          <w:tcPr>
            <w:tcW w:w="1526" w:type="dxa"/>
            <w:vMerge/>
          </w:tcPr>
          <w:p w:rsidR="00684ECA" w:rsidRPr="00262B5A" w:rsidRDefault="00684ECA" w:rsidP="00F956F2">
            <w:pPr>
              <w:rPr>
                <w:rFonts w:ascii="Times New Roman" w:hAnsi="Times New Roman" w:cs="Times New Roman"/>
                <w:sz w:val="20"/>
              </w:rPr>
            </w:pPr>
          </w:p>
        </w:tc>
        <w:tc>
          <w:tcPr>
            <w:tcW w:w="5528" w:type="dxa"/>
          </w:tcPr>
          <w:p w:rsidR="00684ECA" w:rsidRPr="00262B5A" w:rsidRDefault="00684ECA" w:rsidP="00B8260F">
            <w:pPr>
              <w:pStyle w:val="Prrafodelista"/>
              <w:numPr>
                <w:ilvl w:val="0"/>
                <w:numId w:val="12"/>
              </w:numPr>
              <w:jc w:val="both"/>
              <w:rPr>
                <w:rFonts w:ascii="Times New Roman" w:hAnsi="Times New Roman" w:cs="Times New Roman"/>
                <w:sz w:val="20"/>
              </w:rPr>
            </w:pPr>
            <w:r w:rsidRPr="00262B5A">
              <w:rPr>
                <w:rFonts w:ascii="Times New Roman" w:hAnsi="Times New Roman" w:cs="Times New Roman"/>
                <w:sz w:val="20"/>
              </w:rPr>
              <w:t>Instituciones ambientales modernas con apropiación social de la biodiversidad y man</w:t>
            </w:r>
            <w:r w:rsidR="00B8260F" w:rsidRPr="00262B5A">
              <w:rPr>
                <w:rFonts w:ascii="Times New Roman" w:hAnsi="Times New Roman" w:cs="Times New Roman"/>
                <w:sz w:val="20"/>
              </w:rPr>
              <w:t>ejo efectivo de conflictos socioa</w:t>
            </w:r>
            <w:r w:rsidRPr="00262B5A">
              <w:rPr>
                <w:rFonts w:ascii="Times New Roman" w:hAnsi="Times New Roman" w:cs="Times New Roman"/>
                <w:sz w:val="20"/>
              </w:rPr>
              <w:t>mbientales.</w:t>
            </w:r>
          </w:p>
        </w:tc>
        <w:tc>
          <w:tcPr>
            <w:tcW w:w="2000" w:type="dxa"/>
          </w:tcPr>
          <w:p w:rsidR="00B8260F" w:rsidRPr="00262B5A" w:rsidRDefault="00B8260F" w:rsidP="00F956F2">
            <w:pPr>
              <w:jc w:val="center"/>
              <w:rPr>
                <w:rFonts w:ascii="Times New Roman" w:hAnsi="Times New Roman" w:cs="Times New Roman"/>
                <w:sz w:val="20"/>
              </w:rPr>
            </w:pPr>
          </w:p>
          <w:p w:rsidR="00684ECA" w:rsidRPr="00262B5A" w:rsidRDefault="00684ECA" w:rsidP="00F956F2">
            <w:pPr>
              <w:jc w:val="center"/>
              <w:rPr>
                <w:rFonts w:ascii="Times New Roman" w:hAnsi="Times New Roman" w:cs="Times New Roman"/>
                <w:sz w:val="20"/>
              </w:rPr>
            </w:pPr>
            <w:r w:rsidRPr="00262B5A">
              <w:rPr>
                <w:rFonts w:ascii="Times New Roman" w:hAnsi="Times New Roman" w:cs="Times New Roman"/>
                <w:sz w:val="20"/>
              </w:rPr>
              <w:t>5.2</w:t>
            </w:r>
            <w:r w:rsidR="00B8260F" w:rsidRPr="00262B5A">
              <w:rPr>
                <w:rFonts w:ascii="Times New Roman" w:hAnsi="Times New Roman" w:cs="Times New Roman"/>
                <w:sz w:val="20"/>
              </w:rPr>
              <w:t>2</w:t>
            </w:r>
          </w:p>
        </w:tc>
      </w:tr>
    </w:tbl>
    <w:p w:rsidR="003226D1" w:rsidRDefault="00684ECA" w:rsidP="00262B5A">
      <w:pPr>
        <w:pStyle w:val="Cita"/>
        <w:rPr>
          <w:rFonts w:ascii="Times New Roman" w:hAnsi="Times New Roman" w:cs="Times New Roman"/>
        </w:rPr>
      </w:pPr>
      <w:r w:rsidRPr="00684ECA">
        <w:rPr>
          <w:rFonts w:ascii="Times New Roman" w:hAnsi="Times New Roman" w:cs="Times New Roman"/>
        </w:rPr>
        <w:t xml:space="preserve">Fuente: Proyecto ley por el cual se expide el </w:t>
      </w:r>
      <w:proofErr w:type="spellStart"/>
      <w:r w:rsidRPr="00684ECA">
        <w:rPr>
          <w:rFonts w:ascii="Times New Roman" w:hAnsi="Times New Roman" w:cs="Times New Roman"/>
        </w:rPr>
        <w:t>PND</w:t>
      </w:r>
      <w:proofErr w:type="spellEnd"/>
      <w:r w:rsidRPr="00684ECA">
        <w:rPr>
          <w:rFonts w:ascii="Times New Roman" w:hAnsi="Times New Roman" w:cs="Times New Roman"/>
        </w:rPr>
        <w:t xml:space="preserve"> 2018-2022- </w:t>
      </w:r>
      <w:proofErr w:type="spellStart"/>
      <w:r w:rsidRPr="00684ECA">
        <w:rPr>
          <w:rFonts w:ascii="Times New Roman" w:hAnsi="Times New Roman" w:cs="Times New Roman"/>
        </w:rPr>
        <w:t>DNP</w:t>
      </w:r>
      <w:proofErr w:type="spellEnd"/>
    </w:p>
    <w:p w:rsidR="005E3D3D" w:rsidRDefault="005E3D3D" w:rsidP="00262B5A">
      <w:pPr>
        <w:spacing w:after="0" w:line="240" w:lineRule="auto"/>
      </w:pPr>
    </w:p>
    <w:p w:rsidR="00485CCE" w:rsidRDefault="00485CCE" w:rsidP="00262B5A">
      <w:pPr>
        <w:spacing w:after="0" w:line="240" w:lineRule="auto"/>
      </w:pPr>
    </w:p>
    <w:p w:rsidR="005E3D3D" w:rsidRDefault="005E3D3D" w:rsidP="005E3D3D">
      <w:pPr>
        <w:spacing w:after="0" w:line="240" w:lineRule="auto"/>
        <w:jc w:val="center"/>
        <w:rPr>
          <w:rFonts w:ascii="Times New Roman" w:hAnsi="Times New Roman" w:cs="Times New Roman"/>
          <w:b/>
        </w:rPr>
      </w:pPr>
      <w:r>
        <w:rPr>
          <w:rFonts w:ascii="Times New Roman" w:hAnsi="Times New Roman" w:cs="Times New Roman"/>
          <w:b/>
        </w:rPr>
        <w:t xml:space="preserve">Alcance del </w:t>
      </w:r>
      <w:r w:rsidRPr="00CC321F">
        <w:rPr>
          <w:rFonts w:ascii="Times New Roman" w:hAnsi="Times New Roman" w:cs="Times New Roman"/>
          <w:b/>
        </w:rPr>
        <w:t>Pacto por la sostenibilidad</w:t>
      </w:r>
      <w:r w:rsidR="00485CCE">
        <w:rPr>
          <w:rFonts w:ascii="Times New Roman" w:hAnsi="Times New Roman" w:cs="Times New Roman"/>
          <w:b/>
        </w:rPr>
        <w:t xml:space="preserve"> relacionado con temáticas Macizo</w:t>
      </w:r>
      <w:r w:rsidRPr="00CC321F">
        <w:rPr>
          <w:rFonts w:ascii="Times New Roman" w:hAnsi="Times New Roman" w:cs="Times New Roman"/>
          <w:b/>
        </w:rPr>
        <w:t xml:space="preserve">: </w:t>
      </w:r>
    </w:p>
    <w:tbl>
      <w:tblPr>
        <w:tblStyle w:val="Tablaconcuadrcula1"/>
        <w:tblW w:w="5186" w:type="pct"/>
        <w:tblLayout w:type="fixed"/>
        <w:tblLook w:val="04A0" w:firstRow="1" w:lastRow="0" w:firstColumn="1" w:lastColumn="0" w:noHBand="0" w:noVBand="1"/>
      </w:tblPr>
      <w:tblGrid>
        <w:gridCol w:w="1536"/>
        <w:gridCol w:w="2825"/>
        <w:gridCol w:w="5030"/>
      </w:tblGrid>
      <w:tr w:rsidR="005E3D3D" w:rsidRPr="003226D1" w:rsidTr="00A13376">
        <w:trPr>
          <w:trHeight w:val="753"/>
        </w:trPr>
        <w:tc>
          <w:tcPr>
            <w:tcW w:w="818" w:type="pct"/>
            <w:vMerge w:val="restart"/>
          </w:tcPr>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Pr="00E06B9A" w:rsidRDefault="005E3D3D" w:rsidP="00A13376">
            <w:pPr>
              <w:autoSpaceDE w:val="0"/>
              <w:autoSpaceDN w:val="0"/>
              <w:adjustRightInd w:val="0"/>
              <w:jc w:val="center"/>
              <w:rPr>
                <w:rFonts w:ascii="Times New Roman" w:hAnsi="Times New Roman" w:cs="Times New Roman"/>
                <w:b/>
                <w:bCs/>
                <w:color w:val="000000"/>
                <w:sz w:val="18"/>
                <w:szCs w:val="20"/>
                <w:u w:val="single"/>
              </w:rPr>
            </w:pPr>
            <w:r w:rsidRPr="00E06B9A">
              <w:rPr>
                <w:rFonts w:ascii="Times New Roman" w:hAnsi="Times New Roman" w:cs="Times New Roman"/>
                <w:b/>
                <w:bCs/>
                <w:color w:val="000000"/>
                <w:sz w:val="18"/>
                <w:szCs w:val="20"/>
                <w:u w:val="single"/>
              </w:rPr>
              <w:t>Línea 1:</w:t>
            </w:r>
          </w:p>
          <w:p w:rsidR="005E3D3D" w:rsidRPr="003226D1" w:rsidRDefault="005E3D3D" w:rsidP="00A13376">
            <w:pPr>
              <w:autoSpaceDE w:val="0"/>
              <w:autoSpaceDN w:val="0"/>
              <w:adjustRightInd w:val="0"/>
              <w:jc w:val="center"/>
              <w:rPr>
                <w:rFonts w:ascii="Times New Roman" w:hAnsi="Times New Roman" w:cs="Times New Roman"/>
                <w:b/>
                <w:bCs/>
                <w:color w:val="000000"/>
                <w:sz w:val="18"/>
                <w:szCs w:val="20"/>
              </w:rPr>
            </w:pPr>
            <w:r w:rsidRPr="003226D1">
              <w:rPr>
                <w:rFonts w:ascii="Times New Roman" w:hAnsi="Times New Roman" w:cs="Times New Roman"/>
                <w:b/>
                <w:bCs/>
                <w:color w:val="000000"/>
                <w:sz w:val="18"/>
                <w:szCs w:val="20"/>
              </w:rPr>
              <w:t xml:space="preserve"> Sectores comprometidos con la sostenibilidad y la mitigación del cambio climático</w:t>
            </w:r>
          </w:p>
          <w:p w:rsidR="005E3D3D" w:rsidRPr="003226D1" w:rsidRDefault="005E3D3D" w:rsidP="00A13376">
            <w:pPr>
              <w:spacing w:after="160" w:line="259" w:lineRule="auto"/>
              <w:jc w:val="both"/>
              <w:rPr>
                <w:rFonts w:ascii="Times New Roman" w:eastAsiaTheme="minorEastAsia" w:hAnsi="Times New Roman" w:cs="Times New Roman"/>
                <w:sz w:val="18"/>
                <w:szCs w:val="20"/>
                <w:lang w:eastAsia="es-CO"/>
              </w:rPr>
            </w:pPr>
          </w:p>
        </w:tc>
        <w:tc>
          <w:tcPr>
            <w:tcW w:w="1504" w:type="pct"/>
          </w:tcPr>
          <w:p w:rsidR="005E3D3D" w:rsidRPr="00CC321F" w:rsidRDefault="005E3D3D" w:rsidP="00A13376">
            <w:pPr>
              <w:autoSpaceDE w:val="0"/>
              <w:autoSpaceDN w:val="0"/>
              <w:adjustRightInd w:val="0"/>
              <w:jc w:val="both"/>
              <w:rPr>
                <w:rFonts w:ascii="Times New Roman" w:hAnsi="Times New Roman" w:cs="Times New Roman"/>
                <w:bCs/>
                <w:color w:val="000000"/>
                <w:sz w:val="18"/>
                <w:szCs w:val="20"/>
              </w:rPr>
            </w:pPr>
          </w:p>
          <w:p w:rsidR="005E3D3D" w:rsidRPr="00CC321F" w:rsidRDefault="005E3D3D" w:rsidP="00A13376">
            <w:pPr>
              <w:spacing w:after="160" w:line="259" w:lineRule="auto"/>
              <w:jc w:val="both"/>
              <w:rPr>
                <w:rFonts w:ascii="Times New Roman" w:eastAsiaTheme="minorEastAsia" w:hAnsi="Times New Roman" w:cs="Times New Roman"/>
                <w:sz w:val="18"/>
                <w:szCs w:val="20"/>
                <w:lang w:eastAsia="es-CO"/>
              </w:rPr>
            </w:pPr>
            <w:r w:rsidRPr="00CC321F">
              <w:rPr>
                <w:rFonts w:ascii="Times New Roman" w:hAnsi="Times New Roman" w:cs="Times New Roman"/>
                <w:b/>
                <w:bCs/>
                <w:color w:val="000000"/>
                <w:sz w:val="18"/>
                <w:szCs w:val="20"/>
                <w:u w:val="single"/>
              </w:rPr>
              <w:t xml:space="preserve">Objetivo No. </w:t>
            </w:r>
            <w:r>
              <w:rPr>
                <w:rFonts w:ascii="Times New Roman" w:hAnsi="Times New Roman" w:cs="Times New Roman"/>
                <w:b/>
                <w:bCs/>
                <w:color w:val="000000"/>
                <w:sz w:val="18"/>
                <w:szCs w:val="20"/>
                <w:u w:val="single"/>
              </w:rPr>
              <w:t>1:</w:t>
            </w:r>
            <w:r>
              <w:rPr>
                <w:rFonts w:ascii="Times New Roman" w:hAnsi="Times New Roman" w:cs="Times New Roman"/>
                <w:bCs/>
                <w:color w:val="000000"/>
                <w:sz w:val="18"/>
                <w:szCs w:val="20"/>
              </w:rPr>
              <w:t xml:space="preserve"> A</w:t>
            </w:r>
            <w:r w:rsidRPr="00CC321F">
              <w:rPr>
                <w:rFonts w:ascii="Times New Roman" w:hAnsi="Times New Roman" w:cs="Times New Roman"/>
                <w:bCs/>
                <w:color w:val="000000"/>
                <w:sz w:val="18"/>
                <w:szCs w:val="20"/>
              </w:rPr>
              <w:t>vanzar hacia la transición de actividades productivas comprometidas con la sostenibilidad y la mitigación del cambio climático</w:t>
            </w:r>
          </w:p>
        </w:tc>
        <w:tc>
          <w:tcPr>
            <w:tcW w:w="2678" w:type="pct"/>
          </w:tcPr>
          <w:p w:rsidR="005E3D3D" w:rsidRPr="003226D1" w:rsidRDefault="005E3D3D" w:rsidP="00A13376">
            <w:pPr>
              <w:numPr>
                <w:ilvl w:val="0"/>
                <w:numId w:val="9"/>
              </w:numPr>
              <w:autoSpaceDE w:val="0"/>
              <w:autoSpaceDN w:val="0"/>
              <w:adjustRightInd w:val="0"/>
              <w:ind w:left="357" w:hanging="357"/>
              <w:contextualSpacing/>
              <w:jc w:val="both"/>
              <w:rPr>
                <w:rFonts w:ascii="Times New Roman" w:hAnsi="Times New Roman" w:cs="Times New Roman"/>
                <w:color w:val="000000"/>
                <w:sz w:val="18"/>
                <w:szCs w:val="20"/>
              </w:rPr>
            </w:pPr>
            <w:r w:rsidRPr="003226D1">
              <w:rPr>
                <w:rFonts w:ascii="Times New Roman" w:hAnsi="Times New Roman" w:cs="Times New Roman"/>
                <w:color w:val="000000"/>
                <w:sz w:val="18"/>
                <w:szCs w:val="20"/>
              </w:rPr>
              <w:t xml:space="preserve">Producción agropecuaria con prácticas sostenibles. </w:t>
            </w:r>
          </w:p>
          <w:p w:rsidR="005E3D3D" w:rsidRPr="003226D1" w:rsidRDefault="005E3D3D" w:rsidP="00A13376">
            <w:pPr>
              <w:numPr>
                <w:ilvl w:val="0"/>
                <w:numId w:val="9"/>
              </w:numPr>
              <w:ind w:left="357" w:hanging="357"/>
              <w:contextualSpacing/>
              <w:jc w:val="both"/>
              <w:rPr>
                <w:rFonts w:ascii="Times New Roman" w:eastAsiaTheme="minorEastAsia" w:hAnsi="Times New Roman" w:cs="Times New Roman"/>
                <w:sz w:val="18"/>
                <w:szCs w:val="20"/>
                <w:lang w:eastAsia="es-CO"/>
              </w:rPr>
            </w:pPr>
            <w:r w:rsidRPr="003226D1">
              <w:rPr>
                <w:rFonts w:ascii="Times New Roman" w:hAnsi="Times New Roman" w:cs="Times New Roman"/>
                <w:color w:val="000000"/>
                <w:sz w:val="18"/>
                <w:szCs w:val="20"/>
              </w:rPr>
              <w:t>Impulso a las energías renovables no convencionales y a la eficiencia energética.</w:t>
            </w:r>
          </w:p>
          <w:p w:rsidR="005E3D3D" w:rsidRPr="003226D1" w:rsidRDefault="005E3D3D" w:rsidP="00A13376">
            <w:pPr>
              <w:numPr>
                <w:ilvl w:val="0"/>
                <w:numId w:val="9"/>
              </w:numPr>
              <w:ind w:left="357" w:hanging="357"/>
              <w:contextualSpacing/>
              <w:jc w:val="both"/>
              <w:rPr>
                <w:rFonts w:ascii="Times New Roman" w:eastAsiaTheme="minorEastAsia" w:hAnsi="Times New Roman" w:cs="Times New Roman"/>
                <w:sz w:val="18"/>
                <w:szCs w:val="20"/>
                <w:lang w:eastAsia="es-CO"/>
              </w:rPr>
            </w:pPr>
            <w:r w:rsidRPr="003226D1">
              <w:rPr>
                <w:rFonts w:ascii="Times New Roman" w:eastAsiaTheme="minorEastAsia" w:hAnsi="Times New Roman" w:cs="Times New Roman"/>
                <w:sz w:val="18"/>
                <w:szCs w:val="20"/>
                <w:lang w:eastAsia="es-CO"/>
              </w:rPr>
              <w:t>Reconversión tecnológica para una industria sostenible y baja en carbono</w:t>
            </w:r>
          </w:p>
          <w:p w:rsidR="005E3D3D" w:rsidRPr="003226D1" w:rsidRDefault="005E3D3D" w:rsidP="00A13376">
            <w:pPr>
              <w:numPr>
                <w:ilvl w:val="0"/>
                <w:numId w:val="9"/>
              </w:numPr>
              <w:ind w:left="357" w:hanging="357"/>
              <w:contextualSpacing/>
              <w:jc w:val="both"/>
              <w:rPr>
                <w:rFonts w:ascii="Times New Roman" w:eastAsiaTheme="minorEastAsia" w:hAnsi="Times New Roman" w:cs="Times New Roman"/>
                <w:sz w:val="18"/>
                <w:szCs w:val="20"/>
                <w:lang w:eastAsia="es-CO"/>
              </w:rPr>
            </w:pPr>
            <w:r w:rsidRPr="003226D1">
              <w:rPr>
                <w:rFonts w:ascii="Times New Roman" w:eastAsiaTheme="minorEastAsia" w:hAnsi="Times New Roman" w:cs="Times New Roman"/>
                <w:sz w:val="18"/>
                <w:szCs w:val="20"/>
                <w:lang w:eastAsia="es-CO"/>
              </w:rPr>
              <w:t xml:space="preserve">Compromiso sectorial con la mitigación del cambio climático   </w:t>
            </w:r>
          </w:p>
        </w:tc>
      </w:tr>
      <w:tr w:rsidR="005E3D3D" w:rsidRPr="003226D1" w:rsidTr="00485CCE">
        <w:trPr>
          <w:trHeight w:val="986"/>
        </w:trPr>
        <w:tc>
          <w:tcPr>
            <w:tcW w:w="818" w:type="pct"/>
            <w:vMerge/>
          </w:tcPr>
          <w:p w:rsidR="005E3D3D" w:rsidRPr="003226D1" w:rsidRDefault="005E3D3D" w:rsidP="00A13376">
            <w:pPr>
              <w:spacing w:after="160" w:line="259" w:lineRule="auto"/>
              <w:jc w:val="both"/>
              <w:rPr>
                <w:rFonts w:ascii="Times New Roman" w:eastAsiaTheme="minorEastAsia" w:hAnsi="Times New Roman" w:cs="Times New Roman"/>
                <w:sz w:val="18"/>
                <w:szCs w:val="20"/>
                <w:lang w:eastAsia="es-CO"/>
              </w:rPr>
            </w:pPr>
          </w:p>
        </w:tc>
        <w:tc>
          <w:tcPr>
            <w:tcW w:w="1504" w:type="pct"/>
          </w:tcPr>
          <w:p w:rsidR="005E3D3D" w:rsidRPr="00CC321F" w:rsidRDefault="005E3D3D" w:rsidP="00A13376">
            <w:pPr>
              <w:spacing w:after="160" w:line="259" w:lineRule="auto"/>
              <w:jc w:val="both"/>
              <w:rPr>
                <w:rFonts w:ascii="Times New Roman" w:hAnsi="Times New Roman" w:cs="Times New Roman"/>
                <w:bCs/>
                <w:color w:val="000000"/>
                <w:sz w:val="18"/>
                <w:szCs w:val="20"/>
              </w:rPr>
            </w:pPr>
            <w:r w:rsidRPr="00CC321F">
              <w:rPr>
                <w:rFonts w:ascii="Times New Roman" w:hAnsi="Times New Roman" w:cs="Times New Roman"/>
                <w:b/>
                <w:bCs/>
                <w:color w:val="000000"/>
                <w:sz w:val="18"/>
                <w:szCs w:val="20"/>
                <w:u w:val="single"/>
              </w:rPr>
              <w:t>Objetivo No. 2</w:t>
            </w:r>
            <w:r w:rsidRPr="00CC321F">
              <w:rPr>
                <w:rFonts w:ascii="Times New Roman" w:hAnsi="Times New Roman" w:cs="Times New Roman"/>
                <w:bCs/>
                <w:color w:val="000000"/>
                <w:sz w:val="18"/>
                <w:szCs w:val="20"/>
              </w:rPr>
              <w:t xml:space="preserve">: </w:t>
            </w:r>
            <w:r>
              <w:rPr>
                <w:rFonts w:ascii="Times New Roman" w:hAnsi="Times New Roman" w:cs="Times New Roman"/>
                <w:color w:val="000000"/>
                <w:sz w:val="18"/>
                <w:szCs w:val="20"/>
              </w:rPr>
              <w:t>M</w:t>
            </w:r>
            <w:r w:rsidRPr="00E06B9A">
              <w:rPr>
                <w:rFonts w:ascii="Times New Roman" w:hAnsi="Times New Roman" w:cs="Times New Roman"/>
                <w:color w:val="000000"/>
                <w:sz w:val="18"/>
                <w:szCs w:val="20"/>
              </w:rPr>
              <w:t>ejorar la calidad del aire, del agua y del suelo para la prevención de los impactos en la salud pública y la reducción de las desigualdades relacionadas con el acceso a recursos</w:t>
            </w:r>
          </w:p>
        </w:tc>
        <w:tc>
          <w:tcPr>
            <w:tcW w:w="2678" w:type="pct"/>
          </w:tcPr>
          <w:p w:rsidR="005E3D3D" w:rsidRPr="00E06B9A" w:rsidRDefault="005E3D3D" w:rsidP="00A13376">
            <w:pPr>
              <w:numPr>
                <w:ilvl w:val="0"/>
                <w:numId w:val="9"/>
              </w:numPr>
              <w:autoSpaceDE w:val="0"/>
              <w:autoSpaceDN w:val="0"/>
              <w:adjustRightInd w:val="0"/>
              <w:spacing w:after="160" w:line="259" w:lineRule="auto"/>
              <w:contextualSpacing/>
              <w:jc w:val="both"/>
              <w:rPr>
                <w:rFonts w:ascii="Times New Roman" w:hAnsi="Times New Roman" w:cs="Times New Roman"/>
                <w:color w:val="000000"/>
                <w:sz w:val="18"/>
                <w:szCs w:val="20"/>
              </w:rPr>
            </w:pPr>
            <w:r w:rsidRPr="003226D1">
              <w:rPr>
                <w:rFonts w:ascii="Times New Roman" w:hAnsi="Times New Roman" w:cs="Times New Roman"/>
                <w:color w:val="000000"/>
                <w:sz w:val="18"/>
                <w:szCs w:val="20"/>
              </w:rPr>
              <w:t>Reducción de la presión y mejoramiento de la calidad del recurso hídrico.</w:t>
            </w:r>
          </w:p>
        </w:tc>
      </w:tr>
      <w:tr w:rsidR="005E3D3D" w:rsidRPr="003226D1" w:rsidTr="00A13376">
        <w:trPr>
          <w:trHeight w:val="284"/>
        </w:trPr>
        <w:tc>
          <w:tcPr>
            <w:tcW w:w="818" w:type="pct"/>
            <w:vMerge/>
          </w:tcPr>
          <w:p w:rsidR="005E3D3D" w:rsidRPr="003226D1" w:rsidRDefault="005E3D3D" w:rsidP="00A13376">
            <w:pPr>
              <w:spacing w:after="160" w:line="259" w:lineRule="auto"/>
              <w:jc w:val="both"/>
              <w:rPr>
                <w:rFonts w:ascii="Times New Roman" w:eastAsiaTheme="minorEastAsia" w:hAnsi="Times New Roman" w:cs="Times New Roman"/>
                <w:sz w:val="18"/>
                <w:szCs w:val="20"/>
                <w:lang w:eastAsia="es-CO"/>
              </w:rPr>
            </w:pPr>
          </w:p>
        </w:tc>
        <w:tc>
          <w:tcPr>
            <w:tcW w:w="1504" w:type="pct"/>
          </w:tcPr>
          <w:p w:rsidR="005E3D3D" w:rsidRPr="00CC321F" w:rsidRDefault="005E3D3D" w:rsidP="00A13376">
            <w:pPr>
              <w:autoSpaceDE w:val="0"/>
              <w:autoSpaceDN w:val="0"/>
              <w:adjustRightInd w:val="0"/>
              <w:jc w:val="both"/>
              <w:rPr>
                <w:rFonts w:ascii="Times New Roman" w:hAnsi="Times New Roman" w:cs="Times New Roman"/>
                <w:bCs/>
                <w:color w:val="000000"/>
                <w:sz w:val="18"/>
                <w:szCs w:val="20"/>
              </w:rPr>
            </w:pPr>
            <w:r w:rsidRPr="00CC321F">
              <w:rPr>
                <w:rFonts w:ascii="Times New Roman" w:hAnsi="Times New Roman" w:cs="Times New Roman"/>
                <w:b/>
                <w:bCs/>
                <w:color w:val="000000"/>
                <w:sz w:val="18"/>
                <w:szCs w:val="20"/>
                <w:u w:val="single"/>
              </w:rPr>
              <w:t>Objetivo No. 4</w:t>
            </w:r>
            <w:r>
              <w:rPr>
                <w:rFonts w:ascii="Times New Roman" w:hAnsi="Times New Roman" w:cs="Times New Roman"/>
                <w:bCs/>
                <w:color w:val="000000"/>
                <w:sz w:val="18"/>
                <w:szCs w:val="20"/>
              </w:rPr>
              <w:t>:</w:t>
            </w:r>
            <w:r w:rsidRPr="00CC321F">
              <w:rPr>
                <w:rFonts w:ascii="Times New Roman" w:hAnsi="Times New Roman" w:cs="Times New Roman"/>
                <w:bCs/>
                <w:color w:val="000000"/>
                <w:sz w:val="18"/>
                <w:szCs w:val="20"/>
              </w:rPr>
              <w:t xml:space="preserve"> Desarrollar nuevos instrumentos financieros, económicos y de mercado para impulsar actividades comprometidas con la sostenibilidad y la mitigación del cambio climático:</w:t>
            </w:r>
          </w:p>
        </w:tc>
        <w:tc>
          <w:tcPr>
            <w:tcW w:w="2678" w:type="pct"/>
          </w:tcPr>
          <w:p w:rsidR="005E3D3D" w:rsidRPr="003226D1" w:rsidRDefault="005E3D3D" w:rsidP="00A13376">
            <w:pPr>
              <w:numPr>
                <w:ilvl w:val="0"/>
                <w:numId w:val="9"/>
              </w:numPr>
              <w:autoSpaceDE w:val="0"/>
              <w:autoSpaceDN w:val="0"/>
              <w:adjustRightInd w:val="0"/>
              <w:ind w:left="357" w:hanging="357"/>
              <w:contextualSpacing/>
              <w:jc w:val="both"/>
              <w:rPr>
                <w:rFonts w:ascii="Times New Roman" w:hAnsi="Times New Roman" w:cs="Times New Roman"/>
                <w:color w:val="000000"/>
                <w:sz w:val="18"/>
                <w:szCs w:val="20"/>
              </w:rPr>
            </w:pPr>
            <w:r w:rsidRPr="003226D1">
              <w:rPr>
                <w:rFonts w:ascii="Times New Roman" w:hAnsi="Times New Roman" w:cs="Times New Roman"/>
                <w:color w:val="000000"/>
                <w:sz w:val="18"/>
                <w:szCs w:val="20"/>
              </w:rPr>
              <w:t xml:space="preserve">Instrumentos financieros para incentivar al sector productivo en su transición a la </w:t>
            </w:r>
            <w:r w:rsidRPr="003226D1">
              <w:rPr>
                <w:rFonts w:ascii="Times New Roman" w:hAnsi="Times New Roman" w:cs="Times New Roman"/>
                <w:sz w:val="18"/>
                <w:szCs w:val="20"/>
              </w:rPr>
              <w:t>sostenibilidad</w:t>
            </w:r>
            <w:r w:rsidRPr="003226D1">
              <w:rPr>
                <w:rFonts w:ascii="Times New Roman" w:hAnsi="Times New Roman" w:cs="Times New Roman"/>
                <w:color w:val="000000"/>
                <w:sz w:val="18"/>
                <w:szCs w:val="20"/>
              </w:rPr>
              <w:t>.</w:t>
            </w:r>
          </w:p>
          <w:p w:rsidR="005E3D3D" w:rsidRPr="003226D1" w:rsidRDefault="005E3D3D" w:rsidP="00A13376">
            <w:pPr>
              <w:numPr>
                <w:ilvl w:val="0"/>
                <w:numId w:val="9"/>
              </w:numPr>
              <w:autoSpaceDE w:val="0"/>
              <w:autoSpaceDN w:val="0"/>
              <w:adjustRightInd w:val="0"/>
              <w:ind w:left="357" w:hanging="357"/>
              <w:contextualSpacing/>
              <w:jc w:val="both"/>
              <w:rPr>
                <w:rFonts w:ascii="Times New Roman" w:hAnsi="Times New Roman" w:cs="Times New Roman"/>
                <w:color w:val="000000"/>
                <w:sz w:val="18"/>
                <w:szCs w:val="20"/>
              </w:rPr>
            </w:pPr>
            <w:r w:rsidRPr="003226D1">
              <w:rPr>
                <w:rFonts w:ascii="Times New Roman" w:hAnsi="Times New Roman" w:cs="Times New Roman"/>
                <w:color w:val="000000"/>
                <w:sz w:val="18"/>
                <w:szCs w:val="20"/>
              </w:rPr>
              <w:t xml:space="preserve"> Financiación para la mitigación del cambio climático</w:t>
            </w:r>
          </w:p>
          <w:p w:rsidR="005E3D3D" w:rsidRPr="003226D1" w:rsidRDefault="005E3D3D" w:rsidP="00A13376">
            <w:pPr>
              <w:numPr>
                <w:ilvl w:val="0"/>
                <w:numId w:val="9"/>
              </w:numPr>
              <w:autoSpaceDE w:val="0"/>
              <w:autoSpaceDN w:val="0"/>
              <w:adjustRightInd w:val="0"/>
              <w:ind w:left="357" w:hanging="357"/>
              <w:contextualSpacing/>
              <w:jc w:val="both"/>
              <w:rPr>
                <w:rFonts w:ascii="Times New Roman" w:hAnsi="Times New Roman" w:cs="Times New Roman"/>
                <w:sz w:val="18"/>
                <w:szCs w:val="20"/>
              </w:rPr>
            </w:pPr>
            <w:r w:rsidRPr="003226D1">
              <w:rPr>
                <w:rFonts w:ascii="Times New Roman" w:hAnsi="Times New Roman" w:cs="Times New Roman"/>
                <w:sz w:val="18"/>
                <w:szCs w:val="20"/>
              </w:rPr>
              <w:t>Tasas ambientales</w:t>
            </w:r>
          </w:p>
        </w:tc>
      </w:tr>
      <w:tr w:rsidR="005E3D3D" w:rsidRPr="003226D1" w:rsidTr="00A13376">
        <w:trPr>
          <w:trHeight w:val="284"/>
        </w:trPr>
        <w:tc>
          <w:tcPr>
            <w:tcW w:w="818" w:type="pct"/>
            <w:vMerge w:val="restart"/>
          </w:tcPr>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Default="005E3D3D" w:rsidP="00A13376">
            <w:pPr>
              <w:autoSpaceDE w:val="0"/>
              <w:autoSpaceDN w:val="0"/>
              <w:adjustRightInd w:val="0"/>
              <w:jc w:val="center"/>
              <w:rPr>
                <w:rFonts w:ascii="Times New Roman" w:hAnsi="Times New Roman" w:cs="Times New Roman"/>
                <w:b/>
                <w:bCs/>
                <w:color w:val="000000"/>
                <w:sz w:val="18"/>
                <w:szCs w:val="20"/>
              </w:rPr>
            </w:pPr>
          </w:p>
          <w:p w:rsidR="005E3D3D" w:rsidRPr="003226D1" w:rsidRDefault="005E3D3D" w:rsidP="00A13376">
            <w:pPr>
              <w:autoSpaceDE w:val="0"/>
              <w:autoSpaceDN w:val="0"/>
              <w:adjustRightInd w:val="0"/>
              <w:jc w:val="center"/>
              <w:rPr>
                <w:rFonts w:ascii="Times New Roman" w:hAnsi="Times New Roman" w:cs="Times New Roman"/>
                <w:b/>
                <w:bCs/>
                <w:color w:val="000000"/>
                <w:sz w:val="18"/>
                <w:szCs w:val="20"/>
              </w:rPr>
            </w:pPr>
            <w:r w:rsidRPr="00E06B9A">
              <w:rPr>
                <w:rFonts w:ascii="Times New Roman" w:hAnsi="Times New Roman" w:cs="Times New Roman"/>
                <w:b/>
                <w:bCs/>
                <w:color w:val="000000"/>
                <w:sz w:val="18"/>
                <w:szCs w:val="20"/>
                <w:u w:val="single"/>
              </w:rPr>
              <w:t>Línea 2:</w:t>
            </w:r>
            <w:r w:rsidRPr="003226D1">
              <w:rPr>
                <w:rFonts w:ascii="Times New Roman" w:hAnsi="Times New Roman" w:cs="Times New Roman"/>
                <w:b/>
                <w:bCs/>
                <w:color w:val="000000"/>
                <w:sz w:val="18"/>
                <w:szCs w:val="20"/>
              </w:rPr>
              <w:t xml:space="preserve"> Biodiversidad y riqueza natural: activos estratégicos de la Nación</w:t>
            </w:r>
          </w:p>
        </w:tc>
        <w:tc>
          <w:tcPr>
            <w:tcW w:w="1504" w:type="pct"/>
          </w:tcPr>
          <w:p w:rsidR="005E3D3D" w:rsidRDefault="005E3D3D" w:rsidP="00A13376">
            <w:pPr>
              <w:autoSpaceDE w:val="0"/>
              <w:autoSpaceDN w:val="0"/>
              <w:adjustRightInd w:val="0"/>
              <w:jc w:val="both"/>
              <w:rPr>
                <w:rFonts w:ascii="Times New Roman" w:hAnsi="Times New Roman" w:cs="Times New Roman"/>
                <w:b/>
                <w:bCs/>
                <w:color w:val="000000"/>
                <w:sz w:val="18"/>
                <w:szCs w:val="20"/>
                <w:u w:val="single"/>
              </w:rPr>
            </w:pPr>
          </w:p>
          <w:p w:rsidR="005E3D3D" w:rsidRDefault="005E3D3D" w:rsidP="00A13376">
            <w:pPr>
              <w:autoSpaceDE w:val="0"/>
              <w:autoSpaceDN w:val="0"/>
              <w:adjustRightInd w:val="0"/>
              <w:jc w:val="both"/>
              <w:rPr>
                <w:rFonts w:ascii="Times New Roman" w:hAnsi="Times New Roman" w:cs="Times New Roman"/>
                <w:b/>
                <w:bCs/>
                <w:color w:val="000000"/>
                <w:sz w:val="18"/>
                <w:szCs w:val="20"/>
                <w:u w:val="single"/>
              </w:rPr>
            </w:pPr>
          </w:p>
          <w:p w:rsidR="005E3D3D" w:rsidRPr="003226D1" w:rsidRDefault="005E3D3D" w:rsidP="00A13376">
            <w:pPr>
              <w:autoSpaceDE w:val="0"/>
              <w:autoSpaceDN w:val="0"/>
              <w:adjustRightInd w:val="0"/>
              <w:jc w:val="both"/>
              <w:rPr>
                <w:rFonts w:ascii="Times New Roman" w:hAnsi="Times New Roman" w:cs="Times New Roman"/>
                <w:bCs/>
                <w:color w:val="000000"/>
                <w:sz w:val="18"/>
                <w:szCs w:val="20"/>
              </w:rPr>
            </w:pPr>
            <w:r w:rsidRPr="00CC321F">
              <w:rPr>
                <w:rFonts w:ascii="Times New Roman" w:hAnsi="Times New Roman" w:cs="Times New Roman"/>
                <w:b/>
                <w:bCs/>
                <w:color w:val="000000"/>
                <w:sz w:val="18"/>
                <w:szCs w:val="20"/>
                <w:u w:val="single"/>
              </w:rPr>
              <w:t xml:space="preserve">Objetivo No. </w:t>
            </w:r>
            <w:r>
              <w:rPr>
                <w:rFonts w:ascii="Times New Roman" w:hAnsi="Times New Roman" w:cs="Times New Roman"/>
                <w:b/>
                <w:bCs/>
                <w:color w:val="000000"/>
                <w:sz w:val="18"/>
                <w:szCs w:val="20"/>
                <w:u w:val="single"/>
              </w:rPr>
              <w:t>1:</w:t>
            </w:r>
            <w:r w:rsidRPr="00CC321F">
              <w:rPr>
                <w:rFonts w:ascii="Times New Roman" w:hAnsi="Times New Roman" w:cs="Times New Roman"/>
                <w:bCs/>
                <w:color w:val="000000"/>
                <w:sz w:val="18"/>
                <w:szCs w:val="20"/>
              </w:rPr>
              <w:t xml:space="preserve"> Implementar estrategias transectoriales para controlar la deforestación, conservar los ecosistemas y prevenir su degradación</w:t>
            </w:r>
          </w:p>
        </w:tc>
        <w:tc>
          <w:tcPr>
            <w:tcW w:w="2678" w:type="pct"/>
          </w:tcPr>
          <w:p w:rsidR="005E3D3D" w:rsidRPr="003226D1" w:rsidRDefault="005E3D3D" w:rsidP="00A13376">
            <w:pPr>
              <w:numPr>
                <w:ilvl w:val="0"/>
                <w:numId w:val="10"/>
              </w:numPr>
              <w:autoSpaceDE w:val="0"/>
              <w:autoSpaceDN w:val="0"/>
              <w:adjustRightInd w:val="0"/>
              <w:ind w:left="357" w:hanging="357"/>
              <w:contextualSpacing/>
              <w:jc w:val="both"/>
              <w:rPr>
                <w:rFonts w:ascii="Times New Roman" w:hAnsi="Times New Roman" w:cs="Times New Roman"/>
                <w:sz w:val="18"/>
                <w:szCs w:val="20"/>
              </w:rPr>
            </w:pPr>
            <w:r w:rsidRPr="003226D1">
              <w:rPr>
                <w:rFonts w:ascii="Times New Roman" w:hAnsi="Times New Roman" w:cs="Times New Roman"/>
                <w:sz w:val="18"/>
                <w:szCs w:val="20"/>
              </w:rPr>
              <w:t>Ejercer control territorial: Contrarrestar el accionar ilegal e informal alrededor de los bosques y otros ecosistemas.</w:t>
            </w:r>
          </w:p>
          <w:p w:rsidR="005E3D3D" w:rsidRPr="003226D1" w:rsidRDefault="005E3D3D" w:rsidP="00A13376">
            <w:pPr>
              <w:numPr>
                <w:ilvl w:val="0"/>
                <w:numId w:val="10"/>
              </w:numPr>
              <w:autoSpaceDE w:val="0"/>
              <w:autoSpaceDN w:val="0"/>
              <w:adjustRightInd w:val="0"/>
              <w:ind w:left="357" w:hanging="357"/>
              <w:contextualSpacing/>
              <w:jc w:val="both"/>
              <w:rPr>
                <w:rFonts w:ascii="Times New Roman" w:hAnsi="Times New Roman" w:cs="Times New Roman"/>
                <w:sz w:val="18"/>
                <w:szCs w:val="20"/>
              </w:rPr>
            </w:pPr>
            <w:r>
              <w:rPr>
                <w:rFonts w:ascii="Times New Roman" w:hAnsi="Times New Roman" w:cs="Times New Roman"/>
                <w:sz w:val="18"/>
                <w:szCs w:val="20"/>
              </w:rPr>
              <w:t xml:space="preserve">Gestión transectorial, </w:t>
            </w:r>
            <w:r w:rsidRPr="003226D1">
              <w:rPr>
                <w:rFonts w:ascii="Times New Roman" w:hAnsi="Times New Roman" w:cs="Times New Roman"/>
                <w:sz w:val="18"/>
                <w:szCs w:val="20"/>
              </w:rPr>
              <w:t xml:space="preserve"> herramientas para el control de la deforestación y la prevención de la degradación de los ecosistema.,</w:t>
            </w:r>
          </w:p>
          <w:p w:rsidR="005E3D3D" w:rsidRPr="003226D1" w:rsidRDefault="005E3D3D" w:rsidP="00A13376">
            <w:pPr>
              <w:numPr>
                <w:ilvl w:val="0"/>
                <w:numId w:val="10"/>
              </w:numPr>
              <w:autoSpaceDE w:val="0"/>
              <w:autoSpaceDN w:val="0"/>
              <w:adjustRightInd w:val="0"/>
              <w:ind w:left="357" w:hanging="357"/>
              <w:contextualSpacing/>
              <w:jc w:val="both"/>
              <w:rPr>
                <w:rFonts w:ascii="Times New Roman" w:hAnsi="Times New Roman" w:cs="Times New Roman"/>
                <w:sz w:val="18"/>
                <w:szCs w:val="20"/>
              </w:rPr>
            </w:pPr>
            <w:r w:rsidRPr="003226D1">
              <w:rPr>
                <w:rFonts w:ascii="Times New Roman" w:hAnsi="Times New Roman" w:cs="Times New Roman"/>
                <w:sz w:val="18"/>
                <w:szCs w:val="20"/>
              </w:rPr>
              <w:t xml:space="preserve">Conservación de ecosistemas para conservar, recuperar y promover el uso sostenible en ecosistemas transformados. </w:t>
            </w:r>
          </w:p>
        </w:tc>
      </w:tr>
      <w:tr w:rsidR="005E3D3D" w:rsidRPr="003226D1" w:rsidTr="00A13376">
        <w:trPr>
          <w:trHeight w:val="284"/>
        </w:trPr>
        <w:tc>
          <w:tcPr>
            <w:tcW w:w="818" w:type="pct"/>
            <w:vMerge/>
          </w:tcPr>
          <w:p w:rsidR="005E3D3D" w:rsidRPr="003226D1" w:rsidRDefault="005E3D3D" w:rsidP="00A13376">
            <w:pPr>
              <w:spacing w:after="160" w:line="259" w:lineRule="auto"/>
              <w:jc w:val="both"/>
              <w:rPr>
                <w:rFonts w:ascii="Times New Roman" w:eastAsiaTheme="minorEastAsia" w:hAnsi="Times New Roman" w:cs="Times New Roman"/>
                <w:sz w:val="18"/>
                <w:szCs w:val="20"/>
                <w:lang w:eastAsia="es-CO"/>
              </w:rPr>
            </w:pPr>
          </w:p>
        </w:tc>
        <w:tc>
          <w:tcPr>
            <w:tcW w:w="1504" w:type="pct"/>
          </w:tcPr>
          <w:p w:rsidR="005E3D3D" w:rsidRDefault="005E3D3D" w:rsidP="00A13376">
            <w:pPr>
              <w:autoSpaceDE w:val="0"/>
              <w:autoSpaceDN w:val="0"/>
              <w:adjustRightInd w:val="0"/>
              <w:jc w:val="both"/>
              <w:rPr>
                <w:rFonts w:ascii="Times New Roman" w:hAnsi="Times New Roman" w:cs="Times New Roman"/>
                <w:b/>
                <w:bCs/>
                <w:color w:val="000000"/>
                <w:sz w:val="18"/>
                <w:szCs w:val="20"/>
                <w:u w:val="single"/>
              </w:rPr>
            </w:pPr>
          </w:p>
          <w:p w:rsidR="005E3D3D" w:rsidRPr="003226D1" w:rsidRDefault="005E3D3D" w:rsidP="00A13376">
            <w:pPr>
              <w:autoSpaceDE w:val="0"/>
              <w:autoSpaceDN w:val="0"/>
              <w:adjustRightInd w:val="0"/>
              <w:jc w:val="both"/>
              <w:rPr>
                <w:rFonts w:ascii="Times New Roman" w:hAnsi="Times New Roman" w:cs="Times New Roman"/>
                <w:b/>
                <w:bCs/>
                <w:color w:val="000000"/>
                <w:sz w:val="18"/>
                <w:szCs w:val="20"/>
              </w:rPr>
            </w:pPr>
            <w:r w:rsidRPr="00CC321F">
              <w:rPr>
                <w:rFonts w:ascii="Times New Roman" w:hAnsi="Times New Roman" w:cs="Times New Roman"/>
                <w:b/>
                <w:bCs/>
                <w:color w:val="000000"/>
                <w:sz w:val="18"/>
                <w:szCs w:val="20"/>
                <w:u w:val="single"/>
              </w:rPr>
              <w:t>Objetivo No. 2</w:t>
            </w:r>
            <w:r>
              <w:rPr>
                <w:rFonts w:ascii="Times New Roman" w:hAnsi="Times New Roman" w:cs="Times New Roman"/>
                <w:b/>
                <w:bCs/>
                <w:color w:val="000000"/>
                <w:sz w:val="18"/>
                <w:szCs w:val="20"/>
              </w:rPr>
              <w:t>:</w:t>
            </w:r>
            <w:r w:rsidRPr="003226D1">
              <w:rPr>
                <w:rFonts w:ascii="Times New Roman" w:hAnsi="Times New Roman" w:cs="Times New Roman"/>
                <w:b/>
                <w:bCs/>
                <w:color w:val="000000"/>
                <w:sz w:val="18"/>
                <w:szCs w:val="20"/>
              </w:rPr>
              <w:t xml:space="preserve"> </w:t>
            </w:r>
            <w:r w:rsidRPr="00CC321F">
              <w:rPr>
                <w:rFonts w:ascii="Times New Roman" w:hAnsi="Times New Roman" w:cs="Times New Roman"/>
                <w:bCs/>
                <w:color w:val="000000"/>
                <w:sz w:val="18"/>
                <w:szCs w:val="20"/>
              </w:rPr>
              <w:t>Intervenciones integrales en territorios enfocadas en áreas ambientalmente estratégicas y las comunidades que los habitan:</w:t>
            </w:r>
          </w:p>
        </w:tc>
        <w:tc>
          <w:tcPr>
            <w:tcW w:w="2678" w:type="pct"/>
          </w:tcPr>
          <w:p w:rsidR="005E3D3D" w:rsidRPr="003226D1" w:rsidRDefault="005E3D3D" w:rsidP="00A13376">
            <w:pPr>
              <w:numPr>
                <w:ilvl w:val="0"/>
                <w:numId w:val="11"/>
              </w:numPr>
              <w:autoSpaceDE w:val="0"/>
              <w:autoSpaceDN w:val="0"/>
              <w:adjustRightInd w:val="0"/>
              <w:ind w:left="357" w:hanging="357"/>
              <w:contextualSpacing/>
              <w:jc w:val="both"/>
              <w:rPr>
                <w:rFonts w:ascii="Times New Roman" w:hAnsi="Times New Roman" w:cs="Times New Roman"/>
                <w:color w:val="000000"/>
                <w:sz w:val="18"/>
                <w:szCs w:val="20"/>
              </w:rPr>
            </w:pPr>
            <w:r w:rsidRPr="003226D1">
              <w:rPr>
                <w:rFonts w:ascii="Times New Roman" w:hAnsi="Times New Roman" w:cs="Times New Roman"/>
                <w:color w:val="000000"/>
                <w:sz w:val="18"/>
                <w:szCs w:val="20"/>
              </w:rPr>
              <w:t>Consolidar el SINAP. Se busca avanzar en la conservación real y efectiva de las áreas protegidas.</w:t>
            </w:r>
          </w:p>
          <w:p w:rsidR="005E3D3D" w:rsidRPr="009243E2" w:rsidRDefault="005E3D3D" w:rsidP="009243E2">
            <w:pPr>
              <w:numPr>
                <w:ilvl w:val="0"/>
                <w:numId w:val="11"/>
              </w:numPr>
              <w:autoSpaceDE w:val="0"/>
              <w:autoSpaceDN w:val="0"/>
              <w:adjustRightInd w:val="0"/>
              <w:ind w:left="357" w:hanging="357"/>
              <w:contextualSpacing/>
              <w:jc w:val="both"/>
              <w:rPr>
                <w:rFonts w:ascii="Times New Roman" w:hAnsi="Times New Roman" w:cs="Times New Roman"/>
                <w:color w:val="000000"/>
                <w:sz w:val="18"/>
                <w:szCs w:val="20"/>
              </w:rPr>
            </w:pPr>
            <w:r w:rsidRPr="003226D1">
              <w:rPr>
                <w:rFonts w:ascii="Times New Roman" w:hAnsi="Times New Roman" w:cs="Times New Roman"/>
                <w:color w:val="000000"/>
                <w:sz w:val="18"/>
                <w:szCs w:val="20"/>
              </w:rPr>
              <w:t xml:space="preserve">Intervenciones integrales en áreas ambientalmente estratégicas. Facilitar la coordinación e intervención eficiente en estos territorios, en su mayoría con Normatividad especial, políticas y acuerdos internacionales. </w:t>
            </w:r>
          </w:p>
        </w:tc>
      </w:tr>
      <w:tr w:rsidR="005E3D3D" w:rsidRPr="003226D1" w:rsidTr="00A13376">
        <w:trPr>
          <w:trHeight w:val="284"/>
        </w:trPr>
        <w:tc>
          <w:tcPr>
            <w:tcW w:w="818" w:type="pct"/>
            <w:vMerge/>
          </w:tcPr>
          <w:p w:rsidR="005E3D3D" w:rsidRPr="003226D1" w:rsidRDefault="005E3D3D" w:rsidP="00A13376">
            <w:pPr>
              <w:spacing w:after="160" w:line="259" w:lineRule="auto"/>
              <w:jc w:val="both"/>
              <w:rPr>
                <w:rFonts w:ascii="Times New Roman" w:eastAsiaTheme="minorEastAsia" w:hAnsi="Times New Roman" w:cs="Times New Roman"/>
                <w:sz w:val="18"/>
                <w:szCs w:val="20"/>
                <w:lang w:eastAsia="es-CO"/>
              </w:rPr>
            </w:pPr>
          </w:p>
        </w:tc>
        <w:tc>
          <w:tcPr>
            <w:tcW w:w="1504" w:type="pct"/>
          </w:tcPr>
          <w:p w:rsidR="005E3D3D" w:rsidRDefault="005E3D3D" w:rsidP="00A13376">
            <w:pPr>
              <w:autoSpaceDE w:val="0"/>
              <w:autoSpaceDN w:val="0"/>
              <w:adjustRightInd w:val="0"/>
              <w:jc w:val="both"/>
              <w:rPr>
                <w:rFonts w:ascii="Times New Roman" w:hAnsi="Times New Roman" w:cs="Times New Roman"/>
                <w:b/>
                <w:bCs/>
                <w:color w:val="000000"/>
                <w:sz w:val="18"/>
                <w:szCs w:val="20"/>
                <w:u w:val="single"/>
              </w:rPr>
            </w:pPr>
          </w:p>
          <w:p w:rsidR="005E3D3D" w:rsidRDefault="005E3D3D" w:rsidP="00A13376">
            <w:pPr>
              <w:autoSpaceDE w:val="0"/>
              <w:autoSpaceDN w:val="0"/>
              <w:adjustRightInd w:val="0"/>
              <w:jc w:val="both"/>
              <w:rPr>
                <w:rFonts w:ascii="Times New Roman" w:hAnsi="Times New Roman" w:cs="Times New Roman"/>
                <w:b/>
                <w:bCs/>
                <w:color w:val="000000"/>
                <w:sz w:val="18"/>
                <w:szCs w:val="20"/>
                <w:u w:val="single"/>
              </w:rPr>
            </w:pPr>
          </w:p>
          <w:p w:rsidR="005E3D3D" w:rsidRPr="003226D1" w:rsidRDefault="005E3D3D" w:rsidP="00A13376">
            <w:pPr>
              <w:autoSpaceDE w:val="0"/>
              <w:autoSpaceDN w:val="0"/>
              <w:adjustRightInd w:val="0"/>
              <w:jc w:val="both"/>
              <w:rPr>
                <w:rFonts w:ascii="Times New Roman" w:hAnsi="Times New Roman" w:cs="Times New Roman"/>
                <w:b/>
                <w:bCs/>
                <w:color w:val="000000"/>
                <w:sz w:val="18"/>
                <w:szCs w:val="20"/>
              </w:rPr>
            </w:pPr>
            <w:r w:rsidRPr="00CC321F">
              <w:rPr>
                <w:rFonts w:ascii="Times New Roman" w:hAnsi="Times New Roman" w:cs="Times New Roman"/>
                <w:b/>
                <w:bCs/>
                <w:color w:val="000000"/>
                <w:sz w:val="18"/>
                <w:szCs w:val="20"/>
                <w:u w:val="single"/>
              </w:rPr>
              <w:t>Objetivo No. 3</w:t>
            </w:r>
            <w:r>
              <w:rPr>
                <w:rFonts w:ascii="Times New Roman" w:hAnsi="Times New Roman" w:cs="Times New Roman"/>
                <w:b/>
                <w:bCs/>
                <w:color w:val="000000"/>
                <w:sz w:val="18"/>
                <w:szCs w:val="20"/>
              </w:rPr>
              <w:t xml:space="preserve">: </w:t>
            </w:r>
            <w:r w:rsidRPr="00CC321F">
              <w:rPr>
                <w:rFonts w:ascii="Times New Roman" w:hAnsi="Times New Roman" w:cs="Times New Roman"/>
                <w:bCs/>
                <w:color w:val="000000"/>
                <w:sz w:val="18"/>
                <w:szCs w:val="20"/>
              </w:rPr>
              <w:t>Generar incentivos a la conservación y pagos por servicios ambientales para promover el mantenimiento del capital natural</w:t>
            </w:r>
          </w:p>
        </w:tc>
        <w:tc>
          <w:tcPr>
            <w:tcW w:w="2678" w:type="pct"/>
          </w:tcPr>
          <w:p w:rsidR="005E3D3D" w:rsidRPr="00E06B9A" w:rsidRDefault="005E3D3D" w:rsidP="00A13376">
            <w:pPr>
              <w:numPr>
                <w:ilvl w:val="0"/>
                <w:numId w:val="11"/>
              </w:numPr>
              <w:autoSpaceDE w:val="0"/>
              <w:autoSpaceDN w:val="0"/>
              <w:adjustRightInd w:val="0"/>
              <w:contextualSpacing/>
              <w:jc w:val="both"/>
              <w:rPr>
                <w:rFonts w:ascii="Times New Roman" w:hAnsi="Times New Roman" w:cs="Times New Roman"/>
                <w:color w:val="000000"/>
                <w:sz w:val="18"/>
                <w:szCs w:val="20"/>
              </w:rPr>
            </w:pPr>
            <w:r w:rsidRPr="003226D1">
              <w:rPr>
                <w:rFonts w:ascii="Times New Roman" w:hAnsi="Times New Roman" w:cs="Times New Roman"/>
                <w:color w:val="000000"/>
                <w:sz w:val="18"/>
                <w:szCs w:val="20"/>
              </w:rPr>
              <w:t xml:space="preserve">Desarrollar incentivos a la conservación: Que los territorios y sus comunidades encuentren en la conservación de la biodiversidad una actividad sostenible. </w:t>
            </w:r>
          </w:p>
          <w:p w:rsidR="005E3D3D" w:rsidRPr="003226D1" w:rsidRDefault="005E3D3D" w:rsidP="00A13376">
            <w:pPr>
              <w:numPr>
                <w:ilvl w:val="0"/>
                <w:numId w:val="11"/>
              </w:numPr>
              <w:autoSpaceDE w:val="0"/>
              <w:autoSpaceDN w:val="0"/>
              <w:adjustRightInd w:val="0"/>
              <w:contextualSpacing/>
              <w:jc w:val="both"/>
              <w:rPr>
                <w:rFonts w:ascii="Times New Roman" w:hAnsi="Times New Roman" w:cs="Times New Roman"/>
                <w:color w:val="000000"/>
                <w:sz w:val="18"/>
                <w:szCs w:val="20"/>
              </w:rPr>
            </w:pPr>
            <w:r w:rsidRPr="003226D1">
              <w:rPr>
                <w:rFonts w:ascii="Times New Roman" w:hAnsi="Times New Roman" w:cs="Times New Roman"/>
                <w:color w:val="000000"/>
                <w:sz w:val="18"/>
                <w:szCs w:val="20"/>
              </w:rPr>
              <w:t xml:space="preserve">Fortalecer el Programa Nacional de </w:t>
            </w:r>
            <w:proofErr w:type="spellStart"/>
            <w:r w:rsidRPr="003226D1">
              <w:rPr>
                <w:rFonts w:ascii="Times New Roman" w:hAnsi="Times New Roman" w:cs="Times New Roman"/>
                <w:color w:val="000000"/>
                <w:sz w:val="18"/>
                <w:szCs w:val="20"/>
              </w:rPr>
              <w:t>PSA</w:t>
            </w:r>
            <w:proofErr w:type="spellEnd"/>
            <w:r w:rsidRPr="003226D1">
              <w:rPr>
                <w:rFonts w:ascii="Times New Roman" w:hAnsi="Times New Roman" w:cs="Times New Roman"/>
                <w:color w:val="000000"/>
                <w:sz w:val="18"/>
                <w:szCs w:val="20"/>
              </w:rPr>
              <w:t>: Se busca estimular la conservación, preservación y restauración de los ecosistemas y promover el desarrollo productivo sostenible.</w:t>
            </w:r>
          </w:p>
        </w:tc>
      </w:tr>
      <w:tr w:rsidR="005E3D3D" w:rsidRPr="003226D1" w:rsidTr="00A13376">
        <w:trPr>
          <w:trHeight w:val="284"/>
        </w:trPr>
        <w:tc>
          <w:tcPr>
            <w:tcW w:w="818" w:type="pct"/>
            <w:vMerge/>
          </w:tcPr>
          <w:p w:rsidR="005E3D3D" w:rsidRPr="003226D1" w:rsidRDefault="005E3D3D" w:rsidP="00A13376">
            <w:pPr>
              <w:spacing w:after="160" w:line="259" w:lineRule="auto"/>
              <w:jc w:val="both"/>
              <w:rPr>
                <w:rFonts w:ascii="Times New Roman" w:eastAsiaTheme="minorEastAsia" w:hAnsi="Times New Roman" w:cs="Times New Roman"/>
                <w:sz w:val="18"/>
                <w:szCs w:val="20"/>
                <w:lang w:eastAsia="es-CO"/>
              </w:rPr>
            </w:pPr>
          </w:p>
        </w:tc>
        <w:tc>
          <w:tcPr>
            <w:tcW w:w="1504" w:type="pct"/>
          </w:tcPr>
          <w:p w:rsidR="005E3D3D" w:rsidRDefault="005E3D3D" w:rsidP="00A13376">
            <w:pPr>
              <w:autoSpaceDE w:val="0"/>
              <w:autoSpaceDN w:val="0"/>
              <w:adjustRightInd w:val="0"/>
              <w:jc w:val="both"/>
              <w:rPr>
                <w:rFonts w:ascii="Times New Roman" w:hAnsi="Times New Roman" w:cs="Times New Roman"/>
                <w:b/>
                <w:bCs/>
                <w:color w:val="000000"/>
                <w:sz w:val="18"/>
                <w:szCs w:val="20"/>
                <w:u w:val="single"/>
              </w:rPr>
            </w:pPr>
          </w:p>
          <w:p w:rsidR="005E3D3D" w:rsidRDefault="005E3D3D" w:rsidP="00A13376">
            <w:pPr>
              <w:autoSpaceDE w:val="0"/>
              <w:autoSpaceDN w:val="0"/>
              <w:adjustRightInd w:val="0"/>
              <w:jc w:val="both"/>
              <w:rPr>
                <w:rFonts w:ascii="Times New Roman" w:hAnsi="Times New Roman" w:cs="Times New Roman"/>
                <w:b/>
                <w:bCs/>
                <w:color w:val="000000"/>
                <w:sz w:val="18"/>
                <w:szCs w:val="20"/>
                <w:u w:val="single"/>
              </w:rPr>
            </w:pPr>
          </w:p>
          <w:p w:rsidR="005E3D3D" w:rsidRPr="00CC321F" w:rsidRDefault="005E3D3D" w:rsidP="00A13376">
            <w:pPr>
              <w:autoSpaceDE w:val="0"/>
              <w:autoSpaceDN w:val="0"/>
              <w:adjustRightInd w:val="0"/>
              <w:jc w:val="both"/>
              <w:rPr>
                <w:rFonts w:ascii="Times New Roman" w:hAnsi="Times New Roman" w:cs="Times New Roman"/>
                <w:bCs/>
                <w:color w:val="000000"/>
                <w:sz w:val="18"/>
                <w:szCs w:val="20"/>
              </w:rPr>
            </w:pPr>
            <w:r w:rsidRPr="00CC321F">
              <w:rPr>
                <w:rFonts w:ascii="Times New Roman" w:hAnsi="Times New Roman" w:cs="Times New Roman"/>
                <w:b/>
                <w:bCs/>
                <w:color w:val="000000"/>
                <w:sz w:val="18"/>
                <w:szCs w:val="20"/>
                <w:u w:val="single"/>
              </w:rPr>
              <w:t>Objetivo No. 4:</w:t>
            </w:r>
            <w:r w:rsidRPr="003226D1">
              <w:rPr>
                <w:rFonts w:ascii="Times New Roman" w:hAnsi="Times New Roman" w:cs="Times New Roman"/>
                <w:b/>
                <w:bCs/>
                <w:color w:val="000000"/>
                <w:sz w:val="18"/>
                <w:szCs w:val="20"/>
              </w:rPr>
              <w:t xml:space="preserve"> </w:t>
            </w:r>
            <w:r w:rsidRPr="00CC321F">
              <w:rPr>
                <w:rFonts w:ascii="Times New Roman" w:hAnsi="Times New Roman" w:cs="Times New Roman"/>
                <w:bCs/>
                <w:color w:val="000000"/>
                <w:sz w:val="18"/>
                <w:szCs w:val="20"/>
              </w:rPr>
              <w:t>Consolidar el desarrollo de productos y servicios</w:t>
            </w:r>
            <w:r>
              <w:rPr>
                <w:rFonts w:ascii="Times New Roman" w:hAnsi="Times New Roman" w:cs="Times New Roman"/>
                <w:bCs/>
                <w:color w:val="000000"/>
                <w:sz w:val="18"/>
                <w:szCs w:val="20"/>
              </w:rPr>
              <w:t xml:space="preserve"> </w:t>
            </w:r>
            <w:r w:rsidRPr="00CC321F">
              <w:rPr>
                <w:rFonts w:ascii="Times New Roman" w:hAnsi="Times New Roman" w:cs="Times New Roman"/>
                <w:bCs/>
                <w:color w:val="000000"/>
                <w:sz w:val="18"/>
                <w:szCs w:val="20"/>
              </w:rPr>
              <w:t>basados en el uso sostenible de la biodiversidad</w:t>
            </w:r>
            <w:r w:rsidRPr="003226D1">
              <w:rPr>
                <w:rFonts w:ascii="Times New Roman" w:hAnsi="Times New Roman" w:cs="Times New Roman"/>
                <w:b/>
                <w:bCs/>
                <w:color w:val="000000"/>
                <w:sz w:val="18"/>
                <w:szCs w:val="20"/>
              </w:rPr>
              <w:t xml:space="preserve"> </w:t>
            </w:r>
          </w:p>
        </w:tc>
        <w:tc>
          <w:tcPr>
            <w:tcW w:w="2678" w:type="pct"/>
          </w:tcPr>
          <w:p w:rsidR="005E3D3D" w:rsidRPr="003226D1" w:rsidRDefault="005E3D3D" w:rsidP="00A13376">
            <w:pPr>
              <w:numPr>
                <w:ilvl w:val="0"/>
                <w:numId w:val="11"/>
              </w:numPr>
              <w:autoSpaceDE w:val="0"/>
              <w:autoSpaceDN w:val="0"/>
              <w:adjustRightInd w:val="0"/>
              <w:ind w:left="357" w:hanging="357"/>
              <w:contextualSpacing/>
              <w:jc w:val="both"/>
              <w:rPr>
                <w:rFonts w:ascii="Times New Roman" w:hAnsi="Times New Roman" w:cs="Times New Roman"/>
                <w:color w:val="000000"/>
                <w:sz w:val="18"/>
                <w:szCs w:val="20"/>
              </w:rPr>
            </w:pPr>
            <w:r w:rsidRPr="003226D1">
              <w:rPr>
                <w:rFonts w:ascii="Times New Roman" w:hAnsi="Times New Roman" w:cs="Times New Roman"/>
                <w:color w:val="000000"/>
                <w:sz w:val="18"/>
                <w:szCs w:val="20"/>
              </w:rPr>
              <w:t xml:space="preserve">Impulsar la </w:t>
            </w:r>
            <w:proofErr w:type="spellStart"/>
            <w:r w:rsidRPr="003226D1">
              <w:rPr>
                <w:rFonts w:ascii="Times New Roman" w:hAnsi="Times New Roman" w:cs="Times New Roman"/>
                <w:color w:val="000000"/>
                <w:sz w:val="18"/>
                <w:szCs w:val="20"/>
              </w:rPr>
              <w:t>Bioeconomía</w:t>
            </w:r>
            <w:proofErr w:type="spellEnd"/>
            <w:r w:rsidRPr="003226D1">
              <w:rPr>
                <w:rFonts w:ascii="Times New Roman" w:hAnsi="Times New Roman" w:cs="Times New Roman"/>
                <w:color w:val="000000"/>
                <w:sz w:val="18"/>
                <w:szCs w:val="20"/>
              </w:rPr>
              <w:t xml:space="preserve">: aplicación comercial de nuestra riqueza natural. </w:t>
            </w:r>
          </w:p>
          <w:p w:rsidR="005E3D3D" w:rsidRPr="003226D1" w:rsidRDefault="005E3D3D" w:rsidP="00A13376">
            <w:pPr>
              <w:numPr>
                <w:ilvl w:val="0"/>
                <w:numId w:val="11"/>
              </w:numPr>
              <w:autoSpaceDE w:val="0"/>
              <w:autoSpaceDN w:val="0"/>
              <w:adjustRightInd w:val="0"/>
              <w:ind w:left="357" w:hanging="357"/>
              <w:contextualSpacing/>
              <w:jc w:val="both"/>
              <w:rPr>
                <w:rFonts w:ascii="Times New Roman" w:hAnsi="Times New Roman" w:cs="Times New Roman"/>
                <w:color w:val="000000"/>
                <w:sz w:val="18"/>
                <w:szCs w:val="20"/>
              </w:rPr>
            </w:pPr>
            <w:r w:rsidRPr="003226D1">
              <w:rPr>
                <w:rFonts w:ascii="Times New Roman" w:hAnsi="Times New Roman" w:cs="Times New Roman"/>
                <w:color w:val="000000"/>
                <w:sz w:val="18"/>
                <w:szCs w:val="20"/>
              </w:rPr>
              <w:t xml:space="preserve">Fomentar y fortalecer los negocios verdes y sostenibles: consolidar alternativas productivas y emprendimientos que generen beneficios ambientales. </w:t>
            </w:r>
          </w:p>
          <w:p w:rsidR="005E3D3D" w:rsidRPr="003226D1" w:rsidRDefault="005E3D3D" w:rsidP="00A13376">
            <w:pPr>
              <w:numPr>
                <w:ilvl w:val="0"/>
                <w:numId w:val="11"/>
              </w:numPr>
              <w:autoSpaceDE w:val="0"/>
              <w:autoSpaceDN w:val="0"/>
              <w:adjustRightInd w:val="0"/>
              <w:ind w:left="357" w:hanging="357"/>
              <w:contextualSpacing/>
              <w:jc w:val="both"/>
              <w:rPr>
                <w:rFonts w:ascii="Times New Roman" w:hAnsi="Times New Roman" w:cs="Times New Roman"/>
                <w:color w:val="000000"/>
                <w:sz w:val="18"/>
                <w:szCs w:val="20"/>
              </w:rPr>
            </w:pPr>
            <w:r w:rsidRPr="003226D1">
              <w:rPr>
                <w:rFonts w:ascii="Times New Roman" w:hAnsi="Times New Roman" w:cs="Times New Roman"/>
                <w:color w:val="000000"/>
                <w:sz w:val="18"/>
                <w:szCs w:val="20"/>
              </w:rPr>
              <w:t>Impulsar la economía forestal: aprovechamiento de la vocación forestal del país.</w:t>
            </w:r>
          </w:p>
          <w:p w:rsidR="005E3D3D" w:rsidRPr="00CC321F" w:rsidRDefault="005E3D3D" w:rsidP="00A13376">
            <w:pPr>
              <w:numPr>
                <w:ilvl w:val="0"/>
                <w:numId w:val="11"/>
              </w:numPr>
              <w:autoSpaceDE w:val="0"/>
              <w:autoSpaceDN w:val="0"/>
              <w:adjustRightInd w:val="0"/>
              <w:ind w:left="357" w:hanging="357"/>
              <w:contextualSpacing/>
              <w:jc w:val="both"/>
              <w:rPr>
                <w:rFonts w:ascii="Times New Roman" w:hAnsi="Times New Roman" w:cs="Times New Roman"/>
                <w:color w:val="000000"/>
                <w:sz w:val="18"/>
                <w:szCs w:val="20"/>
              </w:rPr>
            </w:pPr>
            <w:r w:rsidRPr="003226D1">
              <w:rPr>
                <w:rFonts w:ascii="Times New Roman" w:hAnsi="Times New Roman" w:cs="Times New Roman"/>
                <w:color w:val="000000"/>
                <w:sz w:val="18"/>
                <w:szCs w:val="20"/>
              </w:rPr>
              <w:t>Turismo Sostenible: Impulsar esta actividad como motor de desarrollo regional sostenible.</w:t>
            </w:r>
          </w:p>
        </w:tc>
      </w:tr>
    </w:tbl>
    <w:p w:rsidR="005E3D3D" w:rsidRDefault="005E3D3D" w:rsidP="00262B5A">
      <w:pPr>
        <w:spacing w:after="0" w:line="240" w:lineRule="auto"/>
      </w:pPr>
    </w:p>
    <w:p w:rsidR="00485CCE" w:rsidRPr="00FF654B" w:rsidRDefault="00485CCE" w:rsidP="00485CCE">
      <w:pPr>
        <w:spacing w:after="0" w:line="240" w:lineRule="auto"/>
        <w:jc w:val="both"/>
        <w:rPr>
          <w:rFonts w:ascii="Times New Roman" w:hAnsi="Times New Roman" w:cs="Times New Roman"/>
        </w:rPr>
      </w:pPr>
      <w:r>
        <w:rPr>
          <w:rFonts w:ascii="Times New Roman" w:hAnsi="Times New Roman" w:cs="Times New Roman"/>
        </w:rPr>
        <w:t>En e</w:t>
      </w:r>
      <w:r w:rsidRPr="00FF654B">
        <w:rPr>
          <w:rFonts w:ascii="Times New Roman" w:hAnsi="Times New Roman" w:cs="Times New Roman"/>
        </w:rPr>
        <w:t xml:space="preserve">l documento de las </w:t>
      </w:r>
      <w:r w:rsidRPr="00262B5A">
        <w:rPr>
          <w:rFonts w:ascii="Times New Roman" w:hAnsi="Times New Roman" w:cs="Times New Roman"/>
          <w:b/>
          <w:u w:val="single"/>
        </w:rPr>
        <w:t xml:space="preserve">Bases del </w:t>
      </w:r>
      <w:proofErr w:type="spellStart"/>
      <w:r w:rsidRPr="00262B5A">
        <w:rPr>
          <w:rFonts w:ascii="Times New Roman" w:hAnsi="Times New Roman" w:cs="Times New Roman"/>
          <w:b/>
          <w:u w:val="single"/>
        </w:rPr>
        <w:t>PND</w:t>
      </w:r>
      <w:proofErr w:type="spellEnd"/>
      <w:r w:rsidRPr="00262B5A">
        <w:rPr>
          <w:rFonts w:ascii="Times New Roman" w:hAnsi="Times New Roman" w:cs="Times New Roman"/>
          <w:b/>
          <w:u w:val="single"/>
        </w:rPr>
        <w:t xml:space="preserve"> 2018-2022</w:t>
      </w:r>
      <w:r>
        <w:rPr>
          <w:rFonts w:ascii="Times New Roman" w:hAnsi="Times New Roman" w:cs="Times New Roman"/>
        </w:rPr>
        <w:t xml:space="preserve">, que sustenta el articulado del proyecto de Ley y que hará parte integral del </w:t>
      </w:r>
      <w:proofErr w:type="spellStart"/>
      <w:r>
        <w:rPr>
          <w:rFonts w:ascii="Times New Roman" w:hAnsi="Times New Roman" w:cs="Times New Roman"/>
        </w:rPr>
        <w:t>PND</w:t>
      </w:r>
      <w:proofErr w:type="spellEnd"/>
      <w:r>
        <w:rPr>
          <w:rFonts w:ascii="Times New Roman" w:hAnsi="Times New Roman" w:cs="Times New Roman"/>
        </w:rPr>
        <w:t xml:space="preserve"> que se apruebe, </w:t>
      </w:r>
      <w:r w:rsidRPr="00FF654B">
        <w:rPr>
          <w:rFonts w:ascii="Times New Roman" w:hAnsi="Times New Roman" w:cs="Times New Roman"/>
        </w:rPr>
        <w:t>cita las siguientes referencias</w:t>
      </w:r>
      <w:r>
        <w:rPr>
          <w:rFonts w:ascii="Times New Roman" w:hAnsi="Times New Roman" w:cs="Times New Roman"/>
        </w:rPr>
        <w:t xml:space="preserve"> puntuales</w:t>
      </w:r>
      <w:r w:rsidRPr="00FF654B">
        <w:rPr>
          <w:rFonts w:ascii="Times New Roman" w:hAnsi="Times New Roman" w:cs="Times New Roman"/>
        </w:rPr>
        <w:t xml:space="preserve"> entorno al Macizo Colombiano</w:t>
      </w:r>
      <w:r>
        <w:rPr>
          <w:rFonts w:ascii="Times New Roman" w:hAnsi="Times New Roman" w:cs="Times New Roman"/>
        </w:rPr>
        <w:t xml:space="preserve">, considerándolo un </w:t>
      </w:r>
      <w:r w:rsidRPr="00262B5A">
        <w:rPr>
          <w:rFonts w:ascii="Times New Roman" w:hAnsi="Times New Roman" w:cs="Times New Roman"/>
          <w:b/>
        </w:rPr>
        <w:t>Área Ambiental Estratégica</w:t>
      </w:r>
      <w:r w:rsidRPr="00FF654B">
        <w:rPr>
          <w:rFonts w:ascii="Times New Roman" w:hAnsi="Times New Roman" w:cs="Times New Roman"/>
        </w:rPr>
        <w:t>:</w:t>
      </w:r>
    </w:p>
    <w:p w:rsidR="00485CCE" w:rsidRPr="00FF654B" w:rsidRDefault="00485CCE" w:rsidP="00485CCE">
      <w:pPr>
        <w:spacing w:after="0" w:line="240" w:lineRule="auto"/>
        <w:jc w:val="both"/>
        <w:rPr>
          <w:rFonts w:ascii="Times New Roman" w:hAnsi="Times New Roman" w:cs="Times New Roman"/>
        </w:rPr>
      </w:pPr>
    </w:p>
    <w:p w:rsidR="00485CCE" w:rsidRPr="00FF654B" w:rsidRDefault="00485CCE" w:rsidP="00485CCE">
      <w:pPr>
        <w:autoSpaceDE w:val="0"/>
        <w:autoSpaceDN w:val="0"/>
        <w:adjustRightInd w:val="0"/>
        <w:spacing w:after="0" w:line="240" w:lineRule="auto"/>
        <w:jc w:val="both"/>
        <w:rPr>
          <w:rFonts w:ascii="Times New Roman" w:hAnsi="Times New Roman" w:cs="Times New Roman"/>
          <w:color w:val="000000"/>
        </w:rPr>
      </w:pPr>
      <w:r w:rsidRPr="00FF654B">
        <w:rPr>
          <w:rFonts w:ascii="Times New Roman" w:hAnsi="Times New Roman" w:cs="Times New Roman"/>
          <w:b/>
          <w:color w:val="000000"/>
        </w:rPr>
        <w:t xml:space="preserve">Página 412. Consolidar el </w:t>
      </w:r>
      <w:proofErr w:type="spellStart"/>
      <w:r w:rsidRPr="00FF654B">
        <w:rPr>
          <w:rFonts w:ascii="Times New Roman" w:hAnsi="Times New Roman" w:cs="Times New Roman"/>
          <w:b/>
          <w:color w:val="000000"/>
        </w:rPr>
        <w:t>SINAP</w:t>
      </w:r>
      <w:proofErr w:type="spellEnd"/>
      <w:r w:rsidRPr="00FF654B">
        <w:rPr>
          <w:rFonts w:ascii="Times New Roman" w:hAnsi="Times New Roman" w:cs="Times New Roman"/>
          <w:b/>
          <w:color w:val="000000"/>
        </w:rPr>
        <w:t xml:space="preserve">: </w:t>
      </w:r>
      <w:proofErr w:type="spellStart"/>
      <w:r w:rsidRPr="00FF654B">
        <w:rPr>
          <w:rFonts w:ascii="Times New Roman" w:hAnsi="Times New Roman" w:cs="Times New Roman"/>
          <w:color w:val="000000"/>
        </w:rPr>
        <w:t>MinAmbiente</w:t>
      </w:r>
      <w:proofErr w:type="spellEnd"/>
      <w:r w:rsidRPr="00FF654B">
        <w:rPr>
          <w:rFonts w:ascii="Times New Roman" w:hAnsi="Times New Roman" w:cs="Times New Roman"/>
          <w:color w:val="000000"/>
        </w:rPr>
        <w:t xml:space="preserve"> y </w:t>
      </w:r>
      <w:proofErr w:type="spellStart"/>
      <w:r w:rsidRPr="00FF654B">
        <w:rPr>
          <w:rFonts w:ascii="Times New Roman" w:hAnsi="Times New Roman" w:cs="Times New Roman"/>
          <w:color w:val="000000"/>
        </w:rPr>
        <w:t>PNN</w:t>
      </w:r>
      <w:proofErr w:type="spellEnd"/>
      <w:r w:rsidRPr="00FF654B">
        <w:rPr>
          <w:rFonts w:ascii="Times New Roman" w:hAnsi="Times New Roman" w:cs="Times New Roman"/>
          <w:color w:val="000000"/>
        </w:rPr>
        <w:t xml:space="preserve"> implementarán coordinadamente el programa Herencia Colombia, para asegurar a largo plazo la capacidad y sostenibilidad financiera de las áreas protegidas y otras estrategias de conservación. Se dará especial atención a la Orinoquía, al </w:t>
      </w:r>
      <w:r w:rsidRPr="00262B5A">
        <w:rPr>
          <w:rFonts w:ascii="Times New Roman" w:hAnsi="Times New Roman" w:cs="Times New Roman"/>
          <w:b/>
          <w:color w:val="000000"/>
        </w:rPr>
        <w:t>Macizo Colombiano</w:t>
      </w:r>
      <w:r w:rsidRPr="00FF654B">
        <w:rPr>
          <w:rFonts w:ascii="Times New Roman" w:hAnsi="Times New Roman" w:cs="Times New Roman"/>
          <w:color w:val="000000"/>
        </w:rPr>
        <w:t>, a la serranía de San Lucas y a los esfuerzos de conservación in situ por parte de privados y comunitarios.</w:t>
      </w:r>
    </w:p>
    <w:p w:rsidR="00485CCE" w:rsidRPr="00FF654B" w:rsidRDefault="00485CCE" w:rsidP="00485CCE">
      <w:pPr>
        <w:spacing w:after="0" w:line="240" w:lineRule="auto"/>
        <w:jc w:val="both"/>
        <w:rPr>
          <w:rFonts w:ascii="Times New Roman" w:hAnsi="Times New Roman" w:cs="Times New Roman"/>
        </w:rPr>
      </w:pPr>
    </w:p>
    <w:p w:rsidR="00485CCE" w:rsidRPr="00FF654B" w:rsidRDefault="00485CCE" w:rsidP="00485CCE">
      <w:pPr>
        <w:autoSpaceDE w:val="0"/>
        <w:autoSpaceDN w:val="0"/>
        <w:adjustRightInd w:val="0"/>
        <w:spacing w:after="0" w:line="240" w:lineRule="auto"/>
        <w:jc w:val="both"/>
        <w:rPr>
          <w:rFonts w:ascii="Times New Roman" w:hAnsi="Times New Roman" w:cs="Times New Roman"/>
          <w:color w:val="000000"/>
        </w:rPr>
      </w:pPr>
      <w:r>
        <w:rPr>
          <w:rFonts w:ascii="Times New Roman" w:hAnsi="Times New Roman" w:cs="Times New Roman"/>
          <w:b/>
        </w:rPr>
        <w:t xml:space="preserve">Página 414. </w:t>
      </w:r>
      <w:r w:rsidRPr="00FF654B">
        <w:rPr>
          <w:rFonts w:ascii="Times New Roman" w:hAnsi="Times New Roman" w:cs="Times New Roman"/>
          <w:b/>
        </w:rPr>
        <w:t>Desarrollo de incentivos a la conservación:</w:t>
      </w:r>
      <w:r w:rsidRPr="00FF654B">
        <w:rPr>
          <w:rFonts w:ascii="Times New Roman" w:hAnsi="Times New Roman" w:cs="Times New Roman"/>
          <w:color w:val="000000"/>
        </w:rPr>
        <w:t xml:space="preserve"> El </w:t>
      </w:r>
      <w:proofErr w:type="spellStart"/>
      <w:r w:rsidRPr="00FF654B">
        <w:rPr>
          <w:rFonts w:ascii="Times New Roman" w:hAnsi="Times New Roman" w:cs="Times New Roman"/>
          <w:color w:val="000000"/>
        </w:rPr>
        <w:t>DNP</w:t>
      </w:r>
      <w:proofErr w:type="spellEnd"/>
      <w:r w:rsidRPr="00FF654B">
        <w:rPr>
          <w:rFonts w:ascii="Times New Roman" w:hAnsi="Times New Roman" w:cs="Times New Roman"/>
          <w:color w:val="000000"/>
        </w:rPr>
        <w:t xml:space="preserve"> y </w:t>
      </w:r>
      <w:proofErr w:type="spellStart"/>
      <w:r w:rsidRPr="00FF654B">
        <w:rPr>
          <w:rFonts w:ascii="Times New Roman" w:hAnsi="Times New Roman" w:cs="Times New Roman"/>
          <w:color w:val="000000"/>
        </w:rPr>
        <w:t>MinAmbiente</w:t>
      </w:r>
      <w:proofErr w:type="spellEnd"/>
      <w:r w:rsidRPr="00FF654B">
        <w:rPr>
          <w:rFonts w:ascii="Times New Roman" w:hAnsi="Times New Roman" w:cs="Times New Roman"/>
          <w:color w:val="000000"/>
        </w:rPr>
        <w:t xml:space="preserve">, con apoyo de </w:t>
      </w:r>
      <w:proofErr w:type="spellStart"/>
      <w:r w:rsidRPr="00FF654B">
        <w:rPr>
          <w:rFonts w:ascii="Times New Roman" w:hAnsi="Times New Roman" w:cs="Times New Roman"/>
          <w:color w:val="000000"/>
        </w:rPr>
        <w:t>MinHacienda</w:t>
      </w:r>
      <w:proofErr w:type="spellEnd"/>
      <w:r w:rsidRPr="00FF654B">
        <w:rPr>
          <w:rFonts w:ascii="Times New Roman" w:hAnsi="Times New Roman" w:cs="Times New Roman"/>
          <w:color w:val="000000"/>
        </w:rPr>
        <w:t xml:space="preserve">, crearán un esquema de compensaciones e incentivos para municipios que cuenten con áreas protegidas nacionales y regionales. Además, se establecerán mecanismos que faciliten la transferencia de recursos intermunicipales para la conservación de las áreas abastecedoras de acueductos y se incluirá a </w:t>
      </w:r>
      <w:r w:rsidRPr="00262B5A">
        <w:rPr>
          <w:rFonts w:ascii="Times New Roman" w:hAnsi="Times New Roman" w:cs="Times New Roman"/>
          <w:b/>
          <w:color w:val="000000"/>
        </w:rPr>
        <w:t>los municipios del Macizo</w:t>
      </w:r>
      <w:r w:rsidRPr="00FF654B">
        <w:rPr>
          <w:rFonts w:ascii="Times New Roman" w:hAnsi="Times New Roman" w:cs="Times New Roman"/>
          <w:color w:val="000000"/>
        </w:rPr>
        <w:t xml:space="preserve"> en la distribución de las asignaciones especiales del Sistema General de Participaciones (</w:t>
      </w:r>
      <w:proofErr w:type="spellStart"/>
      <w:r w:rsidRPr="00FF654B">
        <w:rPr>
          <w:rFonts w:ascii="Times New Roman" w:hAnsi="Times New Roman" w:cs="Times New Roman"/>
          <w:color w:val="000000"/>
        </w:rPr>
        <w:t>SGP</w:t>
      </w:r>
      <w:proofErr w:type="spellEnd"/>
      <w:r w:rsidRPr="00FF654B">
        <w:rPr>
          <w:rFonts w:ascii="Times New Roman" w:hAnsi="Times New Roman" w:cs="Times New Roman"/>
          <w:color w:val="000000"/>
        </w:rPr>
        <w:t>)</w:t>
      </w:r>
      <w:r>
        <w:rPr>
          <w:rFonts w:ascii="Times New Roman" w:hAnsi="Times New Roman" w:cs="Times New Roman"/>
          <w:color w:val="000000"/>
        </w:rPr>
        <w:t>, citando el Documento CONPES 3915 “</w:t>
      </w:r>
      <w:r w:rsidRPr="004963B8">
        <w:rPr>
          <w:rFonts w:ascii="Times New Roman" w:hAnsi="Times New Roman" w:cs="Times New Roman"/>
          <w:color w:val="000000"/>
        </w:rPr>
        <w:t>Lineamientos de política y estrategias para el</w:t>
      </w:r>
      <w:r>
        <w:rPr>
          <w:rFonts w:ascii="Times New Roman" w:hAnsi="Times New Roman" w:cs="Times New Roman"/>
          <w:color w:val="000000"/>
        </w:rPr>
        <w:t xml:space="preserve"> </w:t>
      </w:r>
      <w:r w:rsidRPr="004963B8">
        <w:rPr>
          <w:rFonts w:ascii="Times New Roman" w:hAnsi="Times New Roman" w:cs="Times New Roman"/>
          <w:color w:val="000000"/>
        </w:rPr>
        <w:t>desarrollo regional sostenible del macizo colombiano</w:t>
      </w:r>
      <w:r>
        <w:rPr>
          <w:rFonts w:ascii="Times New Roman" w:hAnsi="Times New Roman" w:cs="Times New Roman"/>
          <w:color w:val="000000"/>
        </w:rPr>
        <w:t>”</w:t>
      </w:r>
      <w:r w:rsidRPr="00FF654B">
        <w:rPr>
          <w:rFonts w:ascii="Times New Roman" w:hAnsi="Times New Roman" w:cs="Times New Roman"/>
          <w:color w:val="000000"/>
        </w:rPr>
        <w:t>.</w:t>
      </w:r>
    </w:p>
    <w:p w:rsidR="005E3D3D" w:rsidRDefault="005E3D3D" w:rsidP="00262B5A">
      <w:pPr>
        <w:spacing w:after="0" w:line="240" w:lineRule="auto"/>
      </w:pPr>
    </w:p>
    <w:p w:rsidR="00485CCE" w:rsidRDefault="00485CCE" w:rsidP="00262B5A">
      <w:pPr>
        <w:spacing w:after="0" w:line="240" w:lineRule="auto"/>
      </w:pPr>
    </w:p>
    <w:p w:rsidR="00485CCE" w:rsidRDefault="00485CCE" w:rsidP="00262B5A">
      <w:pPr>
        <w:spacing w:after="0" w:line="240" w:lineRule="auto"/>
      </w:pPr>
    </w:p>
    <w:p w:rsidR="00485CCE" w:rsidRDefault="00485CCE" w:rsidP="00262B5A">
      <w:pPr>
        <w:spacing w:after="0" w:line="240" w:lineRule="auto"/>
      </w:pPr>
    </w:p>
    <w:p w:rsidR="00485CCE" w:rsidRDefault="00485CCE" w:rsidP="004D3011">
      <w:pPr>
        <w:jc w:val="both"/>
        <w:rPr>
          <w:rFonts w:ascii="Times New Roman" w:hAnsi="Times New Roman" w:cs="Times New Roman"/>
        </w:rPr>
      </w:pPr>
    </w:p>
    <w:p w:rsidR="00485CCE" w:rsidRDefault="00485CCE" w:rsidP="004D3011">
      <w:pPr>
        <w:jc w:val="both"/>
        <w:rPr>
          <w:rFonts w:ascii="Times New Roman" w:hAnsi="Times New Roman" w:cs="Times New Roman"/>
        </w:rPr>
      </w:pPr>
    </w:p>
    <w:p w:rsidR="00684ECA" w:rsidRPr="00FF654B" w:rsidRDefault="004D3011" w:rsidP="004D3011">
      <w:pPr>
        <w:jc w:val="both"/>
        <w:rPr>
          <w:rFonts w:ascii="Times New Roman" w:hAnsi="Times New Roman" w:cs="Times New Roman"/>
        </w:rPr>
      </w:pPr>
      <w:r w:rsidRPr="00FF654B">
        <w:rPr>
          <w:rFonts w:ascii="Times New Roman" w:hAnsi="Times New Roman" w:cs="Times New Roman"/>
        </w:rPr>
        <w:t>El</w:t>
      </w:r>
      <w:r w:rsidR="00684ECA" w:rsidRPr="00FF654B">
        <w:rPr>
          <w:rFonts w:ascii="Times New Roman" w:hAnsi="Times New Roman" w:cs="Times New Roman"/>
        </w:rPr>
        <w:t xml:space="preserve"> </w:t>
      </w:r>
      <w:r w:rsidR="00684ECA" w:rsidRPr="00262B5A">
        <w:rPr>
          <w:rFonts w:ascii="Times New Roman" w:hAnsi="Times New Roman" w:cs="Times New Roman"/>
          <w:b/>
          <w:u w:val="single"/>
        </w:rPr>
        <w:t xml:space="preserve">Proyecto de Ley de </w:t>
      </w:r>
      <w:proofErr w:type="spellStart"/>
      <w:r w:rsidR="00684ECA" w:rsidRPr="00262B5A">
        <w:rPr>
          <w:rFonts w:ascii="Times New Roman" w:hAnsi="Times New Roman" w:cs="Times New Roman"/>
          <w:b/>
          <w:u w:val="single"/>
        </w:rPr>
        <w:t>PND</w:t>
      </w:r>
      <w:proofErr w:type="spellEnd"/>
      <w:r w:rsidR="00684ECA" w:rsidRPr="00262B5A">
        <w:rPr>
          <w:rFonts w:ascii="Times New Roman" w:hAnsi="Times New Roman" w:cs="Times New Roman"/>
          <w:b/>
          <w:u w:val="single"/>
        </w:rPr>
        <w:t xml:space="preserve"> 2018-</w:t>
      </w:r>
      <w:r w:rsidRPr="00262B5A">
        <w:rPr>
          <w:rFonts w:ascii="Times New Roman" w:hAnsi="Times New Roman" w:cs="Times New Roman"/>
          <w:b/>
          <w:u w:val="single"/>
        </w:rPr>
        <w:t>2022</w:t>
      </w:r>
      <w:r w:rsidRPr="00FF654B">
        <w:rPr>
          <w:rFonts w:ascii="Times New Roman" w:hAnsi="Times New Roman" w:cs="Times New Roman"/>
        </w:rPr>
        <w:t xml:space="preserve"> </w:t>
      </w:r>
      <w:r w:rsidR="00262B5A">
        <w:rPr>
          <w:rFonts w:ascii="Times New Roman" w:hAnsi="Times New Roman" w:cs="Times New Roman"/>
        </w:rPr>
        <w:t xml:space="preserve">radicado en el Congreso de la República, </w:t>
      </w:r>
      <w:r w:rsidRPr="00FF654B">
        <w:rPr>
          <w:rFonts w:ascii="Times New Roman" w:hAnsi="Times New Roman" w:cs="Times New Roman"/>
        </w:rPr>
        <w:t xml:space="preserve">cita los siguientes </w:t>
      </w:r>
      <w:r w:rsidR="00C36EB9" w:rsidRPr="00FF654B">
        <w:rPr>
          <w:rFonts w:ascii="Times New Roman" w:hAnsi="Times New Roman" w:cs="Times New Roman"/>
        </w:rPr>
        <w:t>artículos en</w:t>
      </w:r>
      <w:r w:rsidRPr="00FF654B">
        <w:rPr>
          <w:rFonts w:ascii="Times New Roman" w:hAnsi="Times New Roman" w:cs="Times New Roman"/>
        </w:rPr>
        <w:t xml:space="preserve"> referencia a las acciones directas e indirectas del SIRAP Macizo</w:t>
      </w:r>
      <w:r w:rsidR="00684ECA" w:rsidRPr="00FF654B">
        <w:rPr>
          <w:rFonts w:ascii="Times New Roman" w:hAnsi="Times New Roman" w:cs="Times New Roman"/>
        </w:rPr>
        <w:t>:</w:t>
      </w:r>
    </w:p>
    <w:p w:rsidR="00485CCE" w:rsidRDefault="00485CCE" w:rsidP="00BA0A4C">
      <w:pPr>
        <w:pStyle w:val="Default"/>
        <w:jc w:val="both"/>
        <w:rPr>
          <w:rFonts w:ascii="Times New Roman" w:hAnsi="Times New Roman" w:cs="Times New Roman"/>
          <w:b/>
          <w:sz w:val="22"/>
          <w:szCs w:val="22"/>
        </w:rPr>
      </w:pPr>
    </w:p>
    <w:p w:rsidR="00684ECA" w:rsidRPr="00FF654B" w:rsidRDefault="00684ECA" w:rsidP="00BA0A4C">
      <w:pPr>
        <w:pStyle w:val="Default"/>
        <w:jc w:val="both"/>
        <w:rPr>
          <w:rFonts w:ascii="Times New Roman" w:hAnsi="Times New Roman" w:cs="Times New Roman"/>
          <w:sz w:val="22"/>
          <w:szCs w:val="22"/>
        </w:rPr>
      </w:pPr>
      <w:r w:rsidRPr="00FF654B">
        <w:rPr>
          <w:rFonts w:ascii="Times New Roman" w:hAnsi="Times New Roman" w:cs="Times New Roman"/>
          <w:b/>
          <w:sz w:val="22"/>
          <w:szCs w:val="22"/>
        </w:rPr>
        <w:t>Artículo 7:</w:t>
      </w:r>
      <w:r w:rsidRPr="00FF654B">
        <w:rPr>
          <w:rFonts w:ascii="Times New Roman" w:hAnsi="Times New Roman" w:cs="Times New Roman"/>
          <w:sz w:val="22"/>
          <w:szCs w:val="22"/>
        </w:rPr>
        <w:t xml:space="preserve"> </w:t>
      </w:r>
      <w:r w:rsidRPr="00FF654B">
        <w:rPr>
          <w:rFonts w:ascii="Times New Roman" w:hAnsi="Times New Roman" w:cs="Times New Roman"/>
          <w:b/>
          <w:sz w:val="22"/>
          <w:szCs w:val="22"/>
        </w:rPr>
        <w:t>Régimen de adjudicaci</w:t>
      </w:r>
      <w:r w:rsidR="00FF654B" w:rsidRPr="00FF654B">
        <w:rPr>
          <w:rFonts w:ascii="Times New Roman" w:hAnsi="Times New Roman" w:cs="Times New Roman"/>
          <w:b/>
          <w:sz w:val="22"/>
          <w:szCs w:val="22"/>
        </w:rPr>
        <w:t>ón en áreas de reserva forestal</w:t>
      </w:r>
      <w:r w:rsidR="00FF654B" w:rsidRPr="00FF654B">
        <w:rPr>
          <w:rFonts w:ascii="Times New Roman" w:hAnsi="Times New Roman" w:cs="Times New Roman"/>
          <w:sz w:val="22"/>
          <w:szCs w:val="22"/>
        </w:rPr>
        <w:t>. (Modifica el artículo 209 del Decreto Ley 2811 de 1974.  No podrán ser adjudicados los baldíos de las áreas de reserva forestal, salvo aquellos que a consideración del Gobierno nacional, previo concepto favorable del MADS, puedan ser objeto de adjudicación conforme al artículo 7º de la Ley 2 de 1959 para destinarlos al aprovechamiento racional y sostenible de los bosques).</w:t>
      </w:r>
    </w:p>
    <w:p w:rsidR="00FF654B" w:rsidRPr="00FF654B" w:rsidRDefault="00FF654B" w:rsidP="00FF654B">
      <w:pPr>
        <w:pStyle w:val="Prrafodelista"/>
        <w:spacing w:after="0" w:line="240" w:lineRule="auto"/>
        <w:jc w:val="both"/>
        <w:rPr>
          <w:rFonts w:ascii="Times New Roman" w:hAnsi="Times New Roman" w:cs="Times New Roman"/>
        </w:rPr>
      </w:pPr>
    </w:p>
    <w:p w:rsidR="00684ECA" w:rsidRPr="00BA0A4C" w:rsidRDefault="00684ECA" w:rsidP="00BA0A4C">
      <w:pPr>
        <w:spacing w:after="0" w:line="240" w:lineRule="auto"/>
        <w:jc w:val="both"/>
        <w:rPr>
          <w:rFonts w:ascii="Times New Roman" w:hAnsi="Times New Roman" w:cs="Times New Roman"/>
          <w:color w:val="000000"/>
        </w:rPr>
      </w:pPr>
      <w:r w:rsidRPr="00BA0A4C">
        <w:rPr>
          <w:rFonts w:ascii="Times New Roman" w:hAnsi="Times New Roman" w:cs="Times New Roman"/>
          <w:b/>
        </w:rPr>
        <w:t>Artículo 8:</w:t>
      </w:r>
      <w:r w:rsidRPr="00BA0A4C">
        <w:rPr>
          <w:rFonts w:ascii="Times New Roman" w:hAnsi="Times New Roman" w:cs="Times New Roman"/>
        </w:rPr>
        <w:t xml:space="preserve"> </w:t>
      </w:r>
      <w:r w:rsidRPr="00BA0A4C">
        <w:rPr>
          <w:rFonts w:ascii="Times New Roman" w:hAnsi="Times New Roman" w:cs="Times New Roman"/>
          <w:b/>
        </w:rPr>
        <w:t xml:space="preserve">Conflictos socioambientales en </w:t>
      </w:r>
      <w:r w:rsidR="00FF654B" w:rsidRPr="00BA0A4C">
        <w:rPr>
          <w:rFonts w:ascii="Times New Roman" w:hAnsi="Times New Roman" w:cs="Times New Roman"/>
          <w:b/>
        </w:rPr>
        <w:t>áreas</w:t>
      </w:r>
      <w:r w:rsidRPr="00BA0A4C">
        <w:rPr>
          <w:rFonts w:ascii="Times New Roman" w:hAnsi="Times New Roman" w:cs="Times New Roman"/>
          <w:b/>
        </w:rPr>
        <w:t xml:space="preserve"> de especial protección ambiental</w:t>
      </w:r>
      <w:r w:rsidR="00FF654B" w:rsidRPr="00BA0A4C">
        <w:rPr>
          <w:rFonts w:ascii="Times New Roman" w:hAnsi="Times New Roman" w:cs="Times New Roman"/>
        </w:rPr>
        <w:t>. (</w:t>
      </w:r>
      <w:r w:rsidR="00FF654B" w:rsidRPr="00BA0A4C">
        <w:rPr>
          <w:rFonts w:ascii="Times New Roman" w:hAnsi="Times New Roman" w:cs="Times New Roman"/>
          <w:color w:val="000000"/>
        </w:rPr>
        <w:t>Indica que</w:t>
      </w:r>
      <w:r w:rsidR="00FF654B" w:rsidRPr="00BA0A4C">
        <w:rPr>
          <w:rFonts w:ascii="Times New Roman" w:hAnsi="Times New Roman" w:cs="Times New Roman"/>
        </w:rPr>
        <w:t xml:space="preserve"> l</w:t>
      </w:r>
      <w:r w:rsidR="00FF654B" w:rsidRPr="00BA0A4C">
        <w:rPr>
          <w:rFonts w:ascii="Times New Roman" w:hAnsi="Times New Roman" w:cs="Times New Roman"/>
          <w:color w:val="000000"/>
        </w:rPr>
        <w:t xml:space="preserve">as entidades públicas, en el marco de sus funciones podrán celebrar acuerdos con población campesina que habite, ocupe, o realice usos tradicionales en áreas de especial importancia ecológica con el objeto de regularizar las actividades que en ellas se desarrollan, </w:t>
      </w:r>
      <w:r w:rsidR="00FF654B" w:rsidRPr="00BA0A4C">
        <w:rPr>
          <w:rFonts w:ascii="Times New Roman" w:hAnsi="Times New Roman" w:cs="Times New Roman"/>
          <w:b/>
          <w:color w:val="000000"/>
        </w:rPr>
        <w:t>contribuir a la solución de conflictos de uso, ocupación y tenencia</w:t>
      </w:r>
      <w:r w:rsidR="00FF654B" w:rsidRPr="00BA0A4C">
        <w:rPr>
          <w:rFonts w:ascii="Times New Roman" w:hAnsi="Times New Roman" w:cs="Times New Roman"/>
          <w:color w:val="000000"/>
        </w:rPr>
        <w:t xml:space="preserve"> en las mencionadas áreas, y mejorar el estado de conservación de las mismas y de las condiciones de vida de las comunidades campesinas que habiten, ocupen o usen dichas áreas).</w:t>
      </w:r>
    </w:p>
    <w:p w:rsidR="00BA0A4C" w:rsidRDefault="00BA0A4C" w:rsidP="00BA0A4C">
      <w:pPr>
        <w:spacing w:after="0" w:line="240" w:lineRule="auto"/>
        <w:jc w:val="both"/>
        <w:rPr>
          <w:rFonts w:ascii="Times New Roman" w:hAnsi="Times New Roman" w:cs="Times New Roman"/>
          <w:b/>
        </w:rPr>
      </w:pPr>
    </w:p>
    <w:p w:rsidR="00FF654B" w:rsidRPr="00BA0A4C" w:rsidRDefault="00684ECA" w:rsidP="00BA0A4C">
      <w:pPr>
        <w:spacing w:after="0" w:line="240" w:lineRule="auto"/>
        <w:jc w:val="both"/>
        <w:rPr>
          <w:rFonts w:ascii="Times New Roman" w:hAnsi="Times New Roman" w:cs="Times New Roman"/>
        </w:rPr>
      </w:pPr>
      <w:r w:rsidRPr="00BA0A4C">
        <w:rPr>
          <w:rFonts w:ascii="Times New Roman" w:hAnsi="Times New Roman" w:cs="Times New Roman"/>
          <w:b/>
        </w:rPr>
        <w:t>Artículo 9:</w:t>
      </w:r>
      <w:r w:rsidRPr="00BA0A4C">
        <w:rPr>
          <w:rFonts w:ascii="Times New Roman" w:hAnsi="Times New Roman" w:cs="Times New Roman"/>
        </w:rPr>
        <w:t xml:space="preserve"> </w:t>
      </w:r>
      <w:r w:rsidRPr="00BA0A4C">
        <w:rPr>
          <w:rFonts w:ascii="Times New Roman" w:hAnsi="Times New Roman" w:cs="Times New Roman"/>
          <w:b/>
        </w:rPr>
        <w:t>medidas tendiente a dinamizar proceso de saneamiento al interior de las areas del Sistema de Parques Nacional Naturales</w:t>
      </w:r>
      <w:r w:rsidR="00FF654B" w:rsidRPr="00BA0A4C">
        <w:rPr>
          <w:rFonts w:ascii="Times New Roman" w:hAnsi="Times New Roman" w:cs="Times New Roman"/>
          <w:b/>
        </w:rPr>
        <w:t xml:space="preserve">. </w:t>
      </w:r>
      <w:r w:rsidR="00FF654B" w:rsidRPr="00BA0A4C">
        <w:rPr>
          <w:rFonts w:ascii="Times New Roman" w:hAnsi="Times New Roman" w:cs="Times New Roman"/>
        </w:rPr>
        <w:t xml:space="preserve">(Define medidas a adelantar por parte de PNN a </w:t>
      </w:r>
      <w:r w:rsidR="00FF654B" w:rsidRPr="00BA0A4C">
        <w:rPr>
          <w:rFonts w:ascii="Times New Roman" w:hAnsi="Times New Roman" w:cs="Times New Roman"/>
          <w:color w:val="000000"/>
        </w:rPr>
        <w:t>efectos del saneamiento y recuperación ambiental de las áreas del Sistema de Parques Nacionales Naturales de Colombia –</w:t>
      </w:r>
      <w:proofErr w:type="spellStart"/>
      <w:r w:rsidR="00FF654B" w:rsidRPr="00BA0A4C">
        <w:rPr>
          <w:rFonts w:ascii="Times New Roman" w:hAnsi="Times New Roman" w:cs="Times New Roman"/>
          <w:color w:val="000000"/>
        </w:rPr>
        <w:t>SPNN</w:t>
      </w:r>
      <w:proofErr w:type="spellEnd"/>
      <w:r w:rsidR="00FF654B" w:rsidRPr="00BA0A4C">
        <w:rPr>
          <w:rFonts w:ascii="Times New Roman" w:hAnsi="Times New Roman" w:cs="Times New Roman"/>
          <w:color w:val="000000"/>
        </w:rPr>
        <w:t>).</w:t>
      </w:r>
    </w:p>
    <w:p w:rsidR="00FF654B" w:rsidRPr="00FF654B" w:rsidRDefault="00FF654B" w:rsidP="00FF654B">
      <w:pPr>
        <w:spacing w:after="0" w:line="240" w:lineRule="auto"/>
        <w:jc w:val="both"/>
        <w:rPr>
          <w:rFonts w:ascii="Times New Roman" w:hAnsi="Times New Roman" w:cs="Times New Roman"/>
        </w:rPr>
      </w:pPr>
    </w:p>
    <w:p w:rsidR="00684ECA" w:rsidRPr="00BA0A4C" w:rsidRDefault="00684ECA" w:rsidP="00BA0A4C">
      <w:pPr>
        <w:spacing w:after="0" w:line="240" w:lineRule="auto"/>
        <w:jc w:val="both"/>
        <w:rPr>
          <w:rFonts w:ascii="Times New Roman" w:hAnsi="Times New Roman" w:cs="Times New Roman"/>
        </w:rPr>
      </w:pPr>
      <w:r w:rsidRPr="00BA0A4C">
        <w:rPr>
          <w:rFonts w:ascii="Times New Roman" w:hAnsi="Times New Roman" w:cs="Times New Roman"/>
          <w:b/>
        </w:rPr>
        <w:t>Artículo 16. Recurso del sector eléctrico para el medio ambiental</w:t>
      </w:r>
      <w:r w:rsidR="00593BA7" w:rsidRPr="00BA0A4C">
        <w:rPr>
          <w:rFonts w:ascii="Times New Roman" w:hAnsi="Times New Roman" w:cs="Times New Roman"/>
        </w:rPr>
        <w:t>. (Indica que los recursos de que trata el artículo 45 de la Ley 99 de 1993, modificado por la Ley 1930 de 2018, que le correspondan a las Corporaciones Autónomas Regionales y a los municipios y, que sean destinados a la conservación de los páramos, constituyen rentas propias de estas autoridades por lo que no ingresarán al Fondo Nacional Ambiental –</w:t>
      </w:r>
      <w:proofErr w:type="spellStart"/>
      <w:r w:rsidR="00593BA7" w:rsidRPr="00BA0A4C">
        <w:rPr>
          <w:rFonts w:ascii="Times New Roman" w:hAnsi="Times New Roman" w:cs="Times New Roman"/>
        </w:rPr>
        <w:t>FONAM</w:t>
      </w:r>
      <w:proofErr w:type="spellEnd"/>
      <w:r w:rsidR="00593BA7" w:rsidRPr="00BA0A4C">
        <w:rPr>
          <w:rFonts w:ascii="Times New Roman" w:hAnsi="Times New Roman" w:cs="Times New Roman"/>
        </w:rPr>
        <w:t>)</w:t>
      </w:r>
    </w:p>
    <w:p w:rsidR="00FF654B" w:rsidRPr="00FF654B" w:rsidRDefault="00FF654B" w:rsidP="00FF654B">
      <w:pPr>
        <w:spacing w:after="0" w:line="240" w:lineRule="auto"/>
        <w:jc w:val="both"/>
        <w:rPr>
          <w:rFonts w:ascii="Times New Roman" w:hAnsi="Times New Roman" w:cs="Times New Roman"/>
        </w:rPr>
      </w:pPr>
    </w:p>
    <w:p w:rsidR="00684ECA" w:rsidRPr="00BA0A4C" w:rsidRDefault="00684ECA" w:rsidP="00BA0A4C">
      <w:pPr>
        <w:spacing w:after="0" w:line="240" w:lineRule="auto"/>
        <w:jc w:val="both"/>
        <w:rPr>
          <w:rFonts w:ascii="Times New Roman" w:hAnsi="Times New Roman" w:cs="Times New Roman"/>
        </w:rPr>
      </w:pPr>
      <w:r w:rsidRPr="00BA0A4C">
        <w:rPr>
          <w:rFonts w:ascii="Times New Roman" w:hAnsi="Times New Roman" w:cs="Times New Roman"/>
          <w:b/>
        </w:rPr>
        <w:t>Artículo 18. Licencia ambiental para la formalización minera</w:t>
      </w:r>
      <w:r w:rsidR="00593BA7" w:rsidRPr="00BA0A4C">
        <w:rPr>
          <w:rFonts w:ascii="Times New Roman" w:hAnsi="Times New Roman" w:cs="Times New Roman"/>
          <w:b/>
        </w:rPr>
        <w:t>. (</w:t>
      </w:r>
      <w:r w:rsidR="00593BA7" w:rsidRPr="00BA0A4C">
        <w:rPr>
          <w:rFonts w:ascii="Times New Roman" w:hAnsi="Times New Roman" w:cs="Times New Roman"/>
        </w:rPr>
        <w:t>Preceptúa que las actividades de explotación minera que pretendan obtener su título minero bajo el marco normativo de la formalización de minería tradicional o en virtud de las declaratorias y delimitación de áreas de reserva especial, deberán tramitar y obtener licencia ambiental para la formalización minera, ante la respectiva Autoridad Ambiental, radicando  por parte del interesado el respectivo Estudio de Impacto Ambiental junto con la solicitud de licencia ambiental para la formalización minera).</w:t>
      </w:r>
    </w:p>
    <w:p w:rsidR="00FF654B" w:rsidRPr="00FF654B" w:rsidRDefault="00FF654B" w:rsidP="00FF654B">
      <w:pPr>
        <w:pStyle w:val="Prrafodelista"/>
        <w:spacing w:after="0" w:line="240" w:lineRule="auto"/>
        <w:jc w:val="both"/>
        <w:rPr>
          <w:rFonts w:ascii="Times New Roman" w:hAnsi="Times New Roman" w:cs="Times New Roman"/>
        </w:rPr>
      </w:pPr>
    </w:p>
    <w:p w:rsidR="00684ECA" w:rsidRPr="00BA0A4C" w:rsidRDefault="00BA0A4C" w:rsidP="00BA0A4C">
      <w:pPr>
        <w:autoSpaceDE w:val="0"/>
        <w:autoSpaceDN w:val="0"/>
        <w:adjustRightInd w:val="0"/>
        <w:spacing w:after="0" w:line="240" w:lineRule="auto"/>
        <w:jc w:val="both"/>
        <w:rPr>
          <w:rFonts w:ascii="Times New Roman" w:hAnsi="Times New Roman" w:cs="Times New Roman"/>
        </w:rPr>
      </w:pPr>
      <w:r w:rsidRPr="00FF654B">
        <w:rPr>
          <w:rFonts w:ascii="Times New Roman" w:hAnsi="Times New Roman" w:cs="Times New Roman"/>
          <w:b/>
        </w:rPr>
        <w:t>Artículo</w:t>
      </w:r>
      <w:r w:rsidR="00684ECA" w:rsidRPr="00FF654B">
        <w:rPr>
          <w:rFonts w:ascii="Times New Roman" w:hAnsi="Times New Roman" w:cs="Times New Roman"/>
          <w:b/>
        </w:rPr>
        <w:t xml:space="preserve"> 169</w:t>
      </w:r>
      <w:r>
        <w:rPr>
          <w:rFonts w:ascii="Times New Roman" w:hAnsi="Times New Roman" w:cs="Times New Roman"/>
          <w:b/>
        </w:rPr>
        <w:t>.</w:t>
      </w:r>
      <w:r>
        <w:rPr>
          <w:rFonts w:ascii="Times New Roman" w:hAnsi="Times New Roman" w:cs="Times New Roman"/>
        </w:rPr>
        <w:t xml:space="preserve"> </w:t>
      </w:r>
      <w:r w:rsidRPr="00BA0A4C">
        <w:rPr>
          <w:rFonts w:ascii="Times New Roman" w:hAnsi="Times New Roman" w:cs="Times New Roman"/>
          <w:b/>
        </w:rPr>
        <w:t>P</w:t>
      </w:r>
      <w:r w:rsidR="00684ECA" w:rsidRPr="00BA0A4C">
        <w:rPr>
          <w:rFonts w:ascii="Times New Roman" w:hAnsi="Times New Roman" w:cs="Times New Roman"/>
          <w:b/>
        </w:rPr>
        <w:t>agos por servicios ambientales en territorio indígenas</w:t>
      </w:r>
      <w:r>
        <w:rPr>
          <w:rFonts w:ascii="Times New Roman" w:hAnsi="Times New Roman" w:cs="Times New Roman"/>
        </w:rPr>
        <w:t>. (</w:t>
      </w:r>
      <w:r w:rsidRPr="00BA0A4C">
        <w:rPr>
          <w:rFonts w:ascii="Times New Roman" w:hAnsi="Times New Roman" w:cs="Times New Roman"/>
        </w:rPr>
        <w:t>Modif</w:t>
      </w:r>
      <w:r>
        <w:rPr>
          <w:rFonts w:ascii="Times New Roman" w:hAnsi="Times New Roman" w:cs="Times New Roman"/>
        </w:rPr>
        <w:t>ica</w:t>
      </w:r>
      <w:r w:rsidRPr="00BA0A4C">
        <w:rPr>
          <w:rFonts w:ascii="Times New Roman" w:hAnsi="Times New Roman" w:cs="Times New Roman"/>
        </w:rPr>
        <w:t xml:space="preserve"> el inciso segundo del artículo </w:t>
      </w:r>
      <w:r>
        <w:rPr>
          <w:rFonts w:ascii="Times New Roman" w:hAnsi="Times New Roman" w:cs="Times New Roman"/>
        </w:rPr>
        <w:t>3 del Decreto Ley 870 de 2017, indicando que e</w:t>
      </w:r>
      <w:r w:rsidRPr="00BA0A4C">
        <w:rPr>
          <w:rFonts w:ascii="Times New Roman" w:hAnsi="Times New Roman" w:cs="Times New Roman"/>
        </w:rPr>
        <w:t>l Gobierno nacional y las organizaciones indígenas q</w:t>
      </w:r>
      <w:r>
        <w:rPr>
          <w:rFonts w:ascii="Times New Roman" w:hAnsi="Times New Roman" w:cs="Times New Roman"/>
        </w:rPr>
        <w:t xml:space="preserve">ue asisten a la Mesa Permanente de Concertación </w:t>
      </w:r>
      <w:r w:rsidRPr="00BA0A4C">
        <w:rPr>
          <w:rFonts w:ascii="Times New Roman" w:hAnsi="Times New Roman" w:cs="Times New Roman"/>
        </w:rPr>
        <w:t>construirán de manera conjunta la prop</w:t>
      </w:r>
      <w:r>
        <w:rPr>
          <w:rFonts w:ascii="Times New Roman" w:hAnsi="Times New Roman" w:cs="Times New Roman"/>
        </w:rPr>
        <w:t xml:space="preserve">uesta de reglamentación de Pago </w:t>
      </w:r>
      <w:r w:rsidRPr="00BA0A4C">
        <w:rPr>
          <w:rFonts w:ascii="Times New Roman" w:hAnsi="Times New Roman" w:cs="Times New Roman"/>
        </w:rPr>
        <w:t>por Servicios Ambientales -</w:t>
      </w:r>
      <w:r>
        <w:rPr>
          <w:rFonts w:ascii="Times New Roman" w:hAnsi="Times New Roman" w:cs="Times New Roman"/>
        </w:rPr>
        <w:t xml:space="preserve"> </w:t>
      </w:r>
      <w:proofErr w:type="spellStart"/>
      <w:r w:rsidRPr="00BA0A4C">
        <w:rPr>
          <w:rFonts w:ascii="Times New Roman" w:hAnsi="Times New Roman" w:cs="Times New Roman"/>
        </w:rPr>
        <w:t>PSA</w:t>
      </w:r>
      <w:proofErr w:type="spellEnd"/>
      <w:r w:rsidRPr="00BA0A4C">
        <w:rPr>
          <w:rFonts w:ascii="Times New Roman" w:hAnsi="Times New Roman" w:cs="Times New Roman"/>
        </w:rPr>
        <w:t xml:space="preserve"> y otros incentivos de </w:t>
      </w:r>
      <w:r>
        <w:rPr>
          <w:rFonts w:ascii="Times New Roman" w:hAnsi="Times New Roman" w:cs="Times New Roman"/>
        </w:rPr>
        <w:t xml:space="preserve">conservación para los pueblos y </w:t>
      </w:r>
      <w:r w:rsidRPr="00BA0A4C">
        <w:rPr>
          <w:rFonts w:ascii="Times New Roman" w:hAnsi="Times New Roman" w:cs="Times New Roman"/>
        </w:rPr>
        <w:t>comunidades indígenas, y radicarán esta propuesta ante l</w:t>
      </w:r>
      <w:r>
        <w:rPr>
          <w:rFonts w:ascii="Times New Roman" w:hAnsi="Times New Roman" w:cs="Times New Roman"/>
        </w:rPr>
        <w:t xml:space="preserve">a </w:t>
      </w:r>
      <w:proofErr w:type="spellStart"/>
      <w:r>
        <w:rPr>
          <w:rFonts w:ascii="Times New Roman" w:hAnsi="Times New Roman" w:cs="Times New Roman"/>
        </w:rPr>
        <w:t>MPC</w:t>
      </w:r>
      <w:proofErr w:type="spellEnd"/>
      <w:r>
        <w:rPr>
          <w:rFonts w:ascii="Times New Roman" w:hAnsi="Times New Roman" w:cs="Times New Roman"/>
        </w:rPr>
        <w:t xml:space="preserve"> una vez entre en vigencia </w:t>
      </w:r>
      <w:r w:rsidRPr="00BA0A4C">
        <w:rPr>
          <w:rFonts w:ascii="Times New Roman" w:hAnsi="Times New Roman" w:cs="Times New Roman"/>
        </w:rPr>
        <w:t>la ley del Plan Nacional de Desarrollo, para incluir su respectivo proceso de consulta previa</w:t>
      </w:r>
      <w:r>
        <w:rPr>
          <w:rFonts w:ascii="Times New Roman" w:hAnsi="Times New Roman" w:cs="Times New Roman"/>
        </w:rPr>
        <w:t xml:space="preserve"> </w:t>
      </w:r>
      <w:r w:rsidRPr="00BA0A4C">
        <w:rPr>
          <w:rFonts w:ascii="Times New Roman" w:hAnsi="Times New Roman" w:cs="Times New Roman"/>
        </w:rPr>
        <w:t>con los pueblos y organizaciones indígenas</w:t>
      </w:r>
      <w:r w:rsidR="005A04A3">
        <w:rPr>
          <w:rFonts w:ascii="Times New Roman" w:hAnsi="Times New Roman" w:cs="Times New Roman"/>
        </w:rPr>
        <w:t>, generando también otras consideraciones adicionales</w:t>
      </w:r>
      <w:r>
        <w:rPr>
          <w:rFonts w:ascii="Times New Roman" w:hAnsi="Times New Roman" w:cs="Times New Roman"/>
        </w:rPr>
        <w:t>)</w:t>
      </w:r>
      <w:r w:rsidRPr="00BA0A4C">
        <w:rPr>
          <w:rFonts w:ascii="Times New Roman" w:hAnsi="Times New Roman" w:cs="Times New Roman"/>
        </w:rPr>
        <w:t>.</w:t>
      </w:r>
    </w:p>
    <w:p w:rsidR="00FF654B" w:rsidRPr="00FF654B" w:rsidRDefault="00FF654B" w:rsidP="00FF654B">
      <w:pPr>
        <w:spacing w:after="0" w:line="240" w:lineRule="auto"/>
        <w:jc w:val="both"/>
        <w:rPr>
          <w:rFonts w:ascii="Times New Roman" w:hAnsi="Times New Roman" w:cs="Times New Roman"/>
        </w:rPr>
      </w:pPr>
    </w:p>
    <w:p w:rsidR="00485CCE" w:rsidRDefault="00485CCE" w:rsidP="005A04A3">
      <w:pPr>
        <w:autoSpaceDE w:val="0"/>
        <w:autoSpaceDN w:val="0"/>
        <w:adjustRightInd w:val="0"/>
        <w:spacing w:after="0" w:line="240" w:lineRule="auto"/>
        <w:jc w:val="both"/>
        <w:rPr>
          <w:rFonts w:ascii="Times New Roman" w:hAnsi="Times New Roman" w:cs="Times New Roman"/>
          <w:b/>
        </w:rPr>
      </w:pPr>
    </w:p>
    <w:p w:rsidR="00485CCE" w:rsidRDefault="00485CCE" w:rsidP="005A04A3">
      <w:pPr>
        <w:autoSpaceDE w:val="0"/>
        <w:autoSpaceDN w:val="0"/>
        <w:adjustRightInd w:val="0"/>
        <w:spacing w:after="0" w:line="240" w:lineRule="auto"/>
        <w:jc w:val="both"/>
        <w:rPr>
          <w:rFonts w:ascii="Times New Roman" w:hAnsi="Times New Roman" w:cs="Times New Roman"/>
          <w:b/>
        </w:rPr>
      </w:pPr>
    </w:p>
    <w:p w:rsidR="00684ECA" w:rsidRPr="00BA0A4C" w:rsidRDefault="00684ECA" w:rsidP="005A04A3">
      <w:pPr>
        <w:autoSpaceDE w:val="0"/>
        <w:autoSpaceDN w:val="0"/>
        <w:adjustRightInd w:val="0"/>
        <w:spacing w:after="0" w:line="240" w:lineRule="auto"/>
        <w:jc w:val="both"/>
        <w:rPr>
          <w:rFonts w:ascii="Times New Roman" w:hAnsi="Times New Roman" w:cs="Times New Roman"/>
        </w:rPr>
      </w:pPr>
      <w:r w:rsidRPr="00BA0A4C">
        <w:rPr>
          <w:rFonts w:ascii="Times New Roman" w:hAnsi="Times New Roman" w:cs="Times New Roman"/>
          <w:b/>
        </w:rPr>
        <w:t>Artículo 170</w:t>
      </w:r>
      <w:r w:rsidR="00BA0A4C">
        <w:rPr>
          <w:rFonts w:ascii="Times New Roman" w:hAnsi="Times New Roman" w:cs="Times New Roman"/>
          <w:b/>
        </w:rPr>
        <w:t xml:space="preserve">. </w:t>
      </w:r>
      <w:r w:rsidR="00BA0A4C">
        <w:rPr>
          <w:rFonts w:ascii="Times New Roman" w:hAnsi="Times New Roman" w:cs="Times New Roman"/>
        </w:rPr>
        <w:t xml:space="preserve"> </w:t>
      </w:r>
      <w:r w:rsidR="00BA0A4C" w:rsidRPr="00BA0A4C">
        <w:rPr>
          <w:rFonts w:ascii="Times New Roman" w:hAnsi="Times New Roman" w:cs="Times New Roman"/>
          <w:b/>
        </w:rPr>
        <w:t>A</w:t>
      </w:r>
      <w:r w:rsidRPr="00BA0A4C">
        <w:rPr>
          <w:rFonts w:ascii="Times New Roman" w:hAnsi="Times New Roman" w:cs="Times New Roman"/>
          <w:b/>
        </w:rPr>
        <w:t xml:space="preserve">plicación del incentivo de pago por servicios ambientales de </w:t>
      </w:r>
      <w:proofErr w:type="spellStart"/>
      <w:r w:rsidRPr="00BA0A4C">
        <w:rPr>
          <w:rFonts w:ascii="Times New Roman" w:hAnsi="Times New Roman" w:cs="Times New Roman"/>
          <w:b/>
        </w:rPr>
        <w:t>PSA</w:t>
      </w:r>
      <w:proofErr w:type="spellEnd"/>
      <w:r w:rsidR="00BA0A4C">
        <w:rPr>
          <w:rFonts w:ascii="Times New Roman" w:hAnsi="Times New Roman" w:cs="Times New Roman"/>
          <w:b/>
        </w:rPr>
        <w:t xml:space="preserve"> </w:t>
      </w:r>
      <w:r w:rsidRPr="00BA0A4C">
        <w:rPr>
          <w:rFonts w:ascii="Times New Roman" w:hAnsi="Times New Roman" w:cs="Times New Roman"/>
          <w:b/>
        </w:rPr>
        <w:t>- en consejo</w:t>
      </w:r>
      <w:r w:rsidR="00BA0A4C">
        <w:rPr>
          <w:rFonts w:ascii="Times New Roman" w:hAnsi="Times New Roman" w:cs="Times New Roman"/>
          <w:b/>
        </w:rPr>
        <w:t>s</w:t>
      </w:r>
      <w:r w:rsidR="005A04A3">
        <w:rPr>
          <w:rFonts w:ascii="Times New Roman" w:hAnsi="Times New Roman" w:cs="Times New Roman"/>
          <w:b/>
        </w:rPr>
        <w:t xml:space="preserve"> comunitarios u organizaciones</w:t>
      </w:r>
      <w:r w:rsidRPr="00BA0A4C">
        <w:rPr>
          <w:rFonts w:ascii="Times New Roman" w:hAnsi="Times New Roman" w:cs="Times New Roman"/>
          <w:b/>
        </w:rPr>
        <w:t xml:space="preserve"> de base de comunidades negras, afrocolombiana, raizales y palenqueras</w:t>
      </w:r>
      <w:r w:rsidR="00BA0A4C">
        <w:rPr>
          <w:rFonts w:ascii="Times New Roman" w:hAnsi="Times New Roman" w:cs="Times New Roman"/>
        </w:rPr>
        <w:t>. (</w:t>
      </w:r>
      <w:r w:rsidR="005A04A3">
        <w:rPr>
          <w:rFonts w:ascii="Times New Roman" w:hAnsi="Times New Roman" w:cs="Times New Roman"/>
        </w:rPr>
        <w:t>Indica que p</w:t>
      </w:r>
      <w:r w:rsidR="005A04A3" w:rsidRPr="005A04A3">
        <w:rPr>
          <w:rFonts w:ascii="Times New Roman" w:hAnsi="Times New Roman" w:cs="Times New Roman"/>
        </w:rPr>
        <w:t xml:space="preserve">ara el diseño e implementación de proyectos de </w:t>
      </w:r>
      <w:proofErr w:type="spellStart"/>
      <w:r w:rsidR="005A04A3" w:rsidRPr="005A04A3">
        <w:rPr>
          <w:rFonts w:ascii="Times New Roman" w:hAnsi="Times New Roman" w:cs="Times New Roman"/>
        </w:rPr>
        <w:t>PSA</w:t>
      </w:r>
      <w:proofErr w:type="spellEnd"/>
      <w:r w:rsidR="005A04A3" w:rsidRPr="005A04A3">
        <w:rPr>
          <w:rFonts w:ascii="Times New Roman" w:hAnsi="Times New Roman" w:cs="Times New Roman"/>
        </w:rPr>
        <w:t xml:space="preserve"> en sus territorios</w:t>
      </w:r>
      <w:r w:rsidR="005A04A3">
        <w:rPr>
          <w:rFonts w:ascii="Times New Roman" w:hAnsi="Times New Roman" w:cs="Times New Roman"/>
        </w:rPr>
        <w:t xml:space="preserve"> </w:t>
      </w:r>
      <w:r w:rsidR="005A04A3" w:rsidRPr="005A04A3">
        <w:rPr>
          <w:rFonts w:ascii="Times New Roman" w:hAnsi="Times New Roman" w:cs="Times New Roman"/>
        </w:rPr>
        <w:t>de que trata el artículo 3º del Decreto Ley 870 de 2017, se</w:t>
      </w:r>
      <w:r w:rsidR="005A04A3">
        <w:rPr>
          <w:rFonts w:ascii="Times New Roman" w:hAnsi="Times New Roman" w:cs="Times New Roman"/>
        </w:rPr>
        <w:t xml:space="preserve"> aplicará lo establecido por el </w:t>
      </w:r>
      <w:r w:rsidR="005A04A3" w:rsidRPr="005A04A3">
        <w:rPr>
          <w:rFonts w:ascii="Times New Roman" w:hAnsi="Times New Roman" w:cs="Times New Roman"/>
        </w:rPr>
        <w:t>Decreto 1007 de 2018 y las normas que le modifiquen o c</w:t>
      </w:r>
      <w:r w:rsidR="005A04A3">
        <w:rPr>
          <w:rFonts w:ascii="Times New Roman" w:hAnsi="Times New Roman" w:cs="Times New Roman"/>
        </w:rPr>
        <w:t>omplementen, y adicionalmente indica otras consideraciones)</w:t>
      </w:r>
      <w:r w:rsidR="00262B5A">
        <w:rPr>
          <w:rFonts w:ascii="Times New Roman" w:hAnsi="Times New Roman" w:cs="Times New Roman"/>
        </w:rPr>
        <w:t>.</w:t>
      </w:r>
    </w:p>
    <w:p w:rsidR="00684ECA" w:rsidRPr="00FF654B" w:rsidRDefault="00684ECA" w:rsidP="00684ECA">
      <w:pPr>
        <w:spacing w:after="0" w:line="240" w:lineRule="auto"/>
        <w:jc w:val="both"/>
        <w:rPr>
          <w:rFonts w:ascii="Times New Roman" w:hAnsi="Times New Roman" w:cs="Times New Roman"/>
        </w:rPr>
      </w:pPr>
    </w:p>
    <w:p w:rsidR="00EC6B2C" w:rsidRPr="006067EA" w:rsidRDefault="00485CCE" w:rsidP="006067EA">
      <w:pPr>
        <w:spacing w:after="0" w:line="240" w:lineRule="auto"/>
        <w:jc w:val="both"/>
        <w:rPr>
          <w:rFonts w:ascii="Times New Roman" w:hAnsi="Times New Roman" w:cs="Times New Roman"/>
          <w:b/>
        </w:rPr>
      </w:pPr>
      <w:r>
        <w:rPr>
          <w:rFonts w:ascii="Times New Roman" w:hAnsi="Times New Roman" w:cs="Times New Roman"/>
          <w:b/>
        </w:rPr>
        <w:t>A partir de la revisión realizada y  los documentos de planificación del Macizo, incluido el CONPES 3915, se p</w:t>
      </w:r>
      <w:r w:rsidR="004F61CE">
        <w:rPr>
          <w:rFonts w:ascii="Times New Roman" w:hAnsi="Times New Roman" w:cs="Times New Roman"/>
          <w:b/>
        </w:rPr>
        <w:t>rop</w:t>
      </w:r>
      <w:r>
        <w:rPr>
          <w:rFonts w:ascii="Times New Roman" w:hAnsi="Times New Roman" w:cs="Times New Roman"/>
          <w:b/>
        </w:rPr>
        <w:t>one el siguiente artículo</w:t>
      </w:r>
      <w:r w:rsidR="004F61CE">
        <w:rPr>
          <w:rFonts w:ascii="Times New Roman" w:hAnsi="Times New Roman" w:cs="Times New Roman"/>
          <w:b/>
        </w:rPr>
        <w:t xml:space="preserve"> </w:t>
      </w:r>
      <w:r w:rsidR="000A234E">
        <w:rPr>
          <w:rFonts w:ascii="Times New Roman" w:hAnsi="Times New Roman" w:cs="Times New Roman"/>
          <w:b/>
        </w:rPr>
        <w:t>para</w:t>
      </w:r>
      <w:r>
        <w:rPr>
          <w:rFonts w:ascii="Times New Roman" w:hAnsi="Times New Roman" w:cs="Times New Roman"/>
          <w:b/>
        </w:rPr>
        <w:t xml:space="preserve"> su inclusión en la</w:t>
      </w:r>
      <w:r w:rsidR="000A234E">
        <w:rPr>
          <w:rFonts w:ascii="Times New Roman" w:hAnsi="Times New Roman" w:cs="Times New Roman"/>
          <w:b/>
        </w:rPr>
        <w:t xml:space="preserve"> Ley de Plan de Desarrollo</w:t>
      </w:r>
      <w:r>
        <w:rPr>
          <w:rFonts w:ascii="Times New Roman" w:hAnsi="Times New Roman" w:cs="Times New Roman"/>
          <w:b/>
        </w:rPr>
        <w:t xml:space="preserve"> 2018-2022</w:t>
      </w:r>
      <w:r w:rsidR="000A234E">
        <w:rPr>
          <w:rFonts w:ascii="Times New Roman" w:hAnsi="Times New Roman" w:cs="Times New Roman"/>
          <w:b/>
        </w:rPr>
        <w:t>:</w:t>
      </w:r>
    </w:p>
    <w:p w:rsidR="00C26016" w:rsidRPr="006067EA" w:rsidRDefault="00C26016" w:rsidP="00C26016">
      <w:pPr>
        <w:shd w:val="clear" w:color="auto" w:fill="FFFFFF"/>
        <w:spacing w:before="100" w:beforeAutospacing="1" w:after="100" w:afterAutospacing="1" w:line="240" w:lineRule="auto"/>
        <w:ind w:left="709"/>
        <w:jc w:val="both"/>
        <w:rPr>
          <w:rFonts w:ascii="Times New Roman" w:hAnsi="Times New Roman" w:cs="Times New Roman"/>
        </w:rPr>
      </w:pPr>
      <w:r w:rsidRPr="006067EA">
        <w:rPr>
          <w:rFonts w:ascii="Times New Roman" w:hAnsi="Times New Roman" w:cs="Times New Roman"/>
          <w:b/>
        </w:rPr>
        <w:t>Artículo XX - Bienes y Servicios Ecosistémicos de Importancia Nacional</w:t>
      </w:r>
      <w:r w:rsidRPr="006067EA">
        <w:rPr>
          <w:rFonts w:ascii="Times New Roman" w:hAnsi="Times New Roman" w:cs="Times New Roman"/>
        </w:rPr>
        <w:t xml:space="preserve">. El Ministerio de Agricultura y Desarrollo Rural, el Ministerio de Ambiente y Desarrollo Sostenible, el Ministerio de Minas y Energía, el Ministerio de Hacienda y Crédito Público, con apoyo de las Entidades Territoriales y Corporaciones Autónomas Regionales de la Ecorregión del Macizo Colombiano, priorizarán asignaciones del Presupuesto General de la Nación, del Fondo Colombia en Paz y el Programa Colombia Sostenible para el desarrollo de programas  de </w:t>
      </w:r>
      <w:r>
        <w:rPr>
          <w:rFonts w:ascii="Times New Roman" w:hAnsi="Times New Roman" w:cs="Times New Roman"/>
        </w:rPr>
        <w:t>protección, recuperación y manejo de ecosistemas</w:t>
      </w:r>
      <w:r w:rsidR="008906EE">
        <w:rPr>
          <w:rFonts w:ascii="Times New Roman" w:hAnsi="Times New Roman" w:cs="Times New Roman"/>
        </w:rPr>
        <w:t xml:space="preserve">; fortalecimiento de la gobernanza </w:t>
      </w:r>
      <w:r>
        <w:rPr>
          <w:rFonts w:ascii="Times New Roman" w:hAnsi="Times New Roman" w:cs="Times New Roman"/>
        </w:rPr>
        <w:t xml:space="preserve"> y  </w:t>
      </w:r>
      <w:r w:rsidRPr="006067EA">
        <w:rPr>
          <w:rFonts w:ascii="Times New Roman" w:hAnsi="Times New Roman" w:cs="Times New Roman"/>
        </w:rPr>
        <w:t>reconversión productiva con incentivos a la conservación</w:t>
      </w:r>
      <w:r w:rsidR="008906EE">
        <w:rPr>
          <w:rFonts w:ascii="Times New Roman" w:hAnsi="Times New Roman" w:cs="Times New Roman"/>
        </w:rPr>
        <w:t>,</w:t>
      </w:r>
      <w:r w:rsidRPr="006067EA">
        <w:rPr>
          <w:rFonts w:ascii="Times New Roman" w:hAnsi="Times New Roman" w:cs="Times New Roman"/>
        </w:rPr>
        <w:t xml:space="preserve"> de conformidad con el CONPES 3915 “Lineamientos de política y estrategias para el desarrollo regional sostenible del Macizo Colombiano”.</w:t>
      </w:r>
    </w:p>
    <w:p w:rsidR="00C26016" w:rsidRPr="006067EA" w:rsidRDefault="00C26016" w:rsidP="00C26016">
      <w:pPr>
        <w:shd w:val="clear" w:color="auto" w:fill="FFFFFF"/>
        <w:spacing w:before="100" w:beforeAutospacing="1" w:after="100" w:afterAutospacing="1" w:line="240" w:lineRule="auto"/>
        <w:ind w:left="709"/>
        <w:jc w:val="both"/>
        <w:rPr>
          <w:rFonts w:ascii="Times New Roman" w:hAnsi="Times New Roman" w:cs="Times New Roman"/>
        </w:rPr>
      </w:pPr>
      <w:r w:rsidRPr="006067EA">
        <w:rPr>
          <w:rFonts w:ascii="Times New Roman" w:hAnsi="Times New Roman" w:cs="Times New Roman"/>
          <w:b/>
        </w:rPr>
        <w:t>Parágrafo 1.</w:t>
      </w:r>
      <w:r w:rsidRPr="006067EA">
        <w:rPr>
          <w:rFonts w:ascii="Times New Roman" w:hAnsi="Times New Roman" w:cs="Times New Roman"/>
        </w:rPr>
        <w:t>  El Sistema Regionales de Áreas Protegidas del Macizo construirá un portafolio de proyectos que serán presentados Fondo Colombia en Paz y al Programa Colombia Sostenible establecido por el CONPES 3901, el cual será priorizado para su cofinanciación.</w:t>
      </w:r>
    </w:p>
    <w:p w:rsidR="00C26016" w:rsidRPr="006067EA" w:rsidRDefault="00C26016" w:rsidP="00C26016">
      <w:pPr>
        <w:shd w:val="clear" w:color="auto" w:fill="FFFFFF"/>
        <w:spacing w:before="100" w:beforeAutospacing="1" w:after="100" w:afterAutospacing="1" w:line="240" w:lineRule="auto"/>
        <w:ind w:left="709"/>
        <w:jc w:val="both"/>
        <w:rPr>
          <w:rFonts w:ascii="Times New Roman" w:hAnsi="Times New Roman" w:cs="Times New Roman"/>
        </w:rPr>
      </w:pPr>
      <w:r w:rsidRPr="006067EA">
        <w:rPr>
          <w:rFonts w:ascii="Times New Roman" w:hAnsi="Times New Roman" w:cs="Times New Roman"/>
          <w:b/>
        </w:rPr>
        <w:t xml:space="preserve">Parágrafo 2. </w:t>
      </w:r>
      <w:r w:rsidRPr="006067EA">
        <w:rPr>
          <w:rFonts w:ascii="Times New Roman" w:hAnsi="Times New Roman" w:cs="Times New Roman"/>
        </w:rPr>
        <w:t>Crease el Portal Territorial del Macizo Colombiano el cual contendrá un sistema de información social, ambiental, económica e institucional que sirva para la gestión y toma de decisiones del nivel local, regional y nacional."</w:t>
      </w:r>
    </w:p>
    <w:p w:rsidR="00C26016" w:rsidRPr="006067EA" w:rsidRDefault="00C26016" w:rsidP="00C26016">
      <w:pPr>
        <w:shd w:val="clear" w:color="auto" w:fill="FFFFFF"/>
        <w:spacing w:before="100" w:beforeAutospacing="1" w:after="100" w:afterAutospacing="1" w:line="240" w:lineRule="auto"/>
        <w:ind w:left="709"/>
        <w:jc w:val="both"/>
        <w:rPr>
          <w:rFonts w:ascii="Times New Roman" w:hAnsi="Times New Roman" w:cs="Times New Roman"/>
        </w:rPr>
      </w:pPr>
      <w:r w:rsidRPr="006067EA">
        <w:rPr>
          <w:rFonts w:ascii="Times New Roman" w:hAnsi="Times New Roman" w:cs="Times New Roman"/>
          <w:b/>
        </w:rPr>
        <w:t>Parágrafo 3:</w:t>
      </w:r>
      <w:r w:rsidRPr="006067EA">
        <w:rPr>
          <w:rFonts w:ascii="Times New Roman" w:hAnsi="Times New Roman" w:cs="Times New Roman"/>
        </w:rPr>
        <w:t xml:space="preserve"> Crease al interior de la Alta Consejería Presidencial para las Regiones del Departamento Administrativo de la Presidencia de la República, un espacio de interacción y diálogo permanente entre Gobierno nacional y el Sistema Regional de área Protegidas del Macizo para coordinar con las entidades competentes orden nacional y territorial la ejecución de planes y proyectos estratégicos conforme las directrices CONPES 3915 “Lineamientos de política y estrategias para el desarrollo regional sostenible del Macizo Colombiano”.</w:t>
      </w:r>
      <w:r w:rsidRPr="006067EA">
        <w:rPr>
          <w:rFonts w:ascii="Times New Roman" w:hAnsi="Times New Roman" w:cs="Times New Roman"/>
        </w:rPr>
        <w:br w:type="textWrapping" w:clear="all"/>
      </w:r>
    </w:p>
    <w:p w:rsidR="00EC6B2C" w:rsidRPr="004F61CE" w:rsidRDefault="00EC6B2C" w:rsidP="00A670A9">
      <w:pPr>
        <w:shd w:val="clear" w:color="auto" w:fill="FFFFFF"/>
        <w:spacing w:before="100" w:beforeAutospacing="1" w:after="100" w:afterAutospacing="1" w:line="240" w:lineRule="auto"/>
        <w:ind w:left="709"/>
        <w:jc w:val="both"/>
        <w:rPr>
          <w:rFonts w:ascii="Times New Roman" w:hAnsi="Times New Roman" w:cs="Times New Roman"/>
        </w:rPr>
      </w:pPr>
    </w:p>
    <w:sectPr w:rsidR="00EC6B2C" w:rsidRPr="004F61CE" w:rsidSect="00684ECA">
      <w:headerReference w:type="even" r:id="rId8"/>
      <w:headerReference w:type="default" r:id="rId9"/>
      <w:footerReference w:type="default" r:id="rId10"/>
      <w:headerReference w:type="first" r:id="rId11"/>
      <w:pgSz w:w="12240" w:h="15840"/>
      <w:pgMar w:top="1418" w:right="1701" w:bottom="1418" w:left="1701" w:header="737"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D469B" w:rsidRDefault="004D469B" w:rsidP="004D6F25">
      <w:pPr>
        <w:spacing w:after="0" w:line="240" w:lineRule="auto"/>
      </w:pPr>
      <w:r>
        <w:separator/>
      </w:r>
    </w:p>
  </w:endnote>
  <w:endnote w:type="continuationSeparator" w:id="0">
    <w:p w:rsidR="004D469B" w:rsidRDefault="004D469B" w:rsidP="004D6F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Berlin Sans FB Demi">
    <w:panose1 w:val="020E0802020502020306"/>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2A80" w:rsidRDefault="00B32EC5">
    <w:pPr>
      <w:pStyle w:val="Piedepgina"/>
    </w:pPr>
    <w:r>
      <w:rPr>
        <w:noProof/>
        <w:lang w:eastAsia="es-CO"/>
      </w:rPr>
      <w:drawing>
        <wp:anchor distT="0" distB="0" distL="114300" distR="114300" simplePos="0" relativeHeight="251675136" behindDoc="1" locked="0" layoutInCell="1" allowOverlap="1" wp14:anchorId="26BBCF33" wp14:editId="0E089ABE">
          <wp:simplePos x="0" y="0"/>
          <wp:positionH relativeFrom="column">
            <wp:posOffset>3130621</wp:posOffset>
          </wp:positionH>
          <wp:positionV relativeFrom="paragraph">
            <wp:posOffset>-226272</wp:posOffset>
          </wp:positionV>
          <wp:extent cx="3443111" cy="811431"/>
          <wp:effectExtent l="190500" t="190500" r="195580" b="198755"/>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449" t="7334" r="2038" b="73"/>
                  <a:stretch/>
                </pic:blipFill>
                <pic:spPr bwMode="auto">
                  <a:xfrm>
                    <a:off x="0" y="0"/>
                    <a:ext cx="3507740" cy="826662"/>
                  </a:xfrm>
                  <a:prstGeom prst="round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es-CO"/>
      </w:rPr>
      <w:drawing>
        <wp:anchor distT="0" distB="0" distL="114300" distR="114300" simplePos="0" relativeHeight="251666944" behindDoc="1" locked="0" layoutInCell="1" allowOverlap="1" wp14:anchorId="7B251BE0" wp14:editId="59AB4AB2">
          <wp:simplePos x="0" y="0"/>
          <wp:positionH relativeFrom="column">
            <wp:posOffset>-1080135</wp:posOffset>
          </wp:positionH>
          <wp:positionV relativeFrom="paragraph">
            <wp:posOffset>-260138</wp:posOffset>
          </wp:positionV>
          <wp:extent cx="7771765" cy="870585"/>
          <wp:effectExtent l="0" t="0" r="635" b="571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777800" cy="871261"/>
                  </a:xfrm>
                  <a:prstGeom prst="rect">
                    <a:avLst/>
                  </a:prstGeom>
                  <a:noFill/>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D469B" w:rsidRDefault="004D469B" w:rsidP="004D6F25">
      <w:pPr>
        <w:spacing w:after="0" w:line="240" w:lineRule="auto"/>
      </w:pPr>
      <w:r>
        <w:separator/>
      </w:r>
    </w:p>
  </w:footnote>
  <w:footnote w:type="continuationSeparator" w:id="0">
    <w:p w:rsidR="004D469B" w:rsidRDefault="004D469B" w:rsidP="004D6F2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2EC5" w:rsidRDefault="004D469B">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54884" o:spid="_x0000_s2050" type="#_x0000_t75" style="position:absolute;margin-left:0;margin-top:0;width:441.8pt;height:434.1pt;z-index:-251652096;mso-position-horizontal:center;mso-position-horizontal-relative:margin;mso-position-vertical:center;mso-position-vertical-relative:margin" o:allowincell="f">
          <v:imagedata r:id="rId1" o:title="Macizo"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045C1" w:rsidRDefault="005045C1">
    <w:pPr>
      <w:pStyle w:val="Encabezado"/>
    </w:pPr>
    <w:r w:rsidRPr="00782A80">
      <w:rPr>
        <w:rFonts w:ascii="Calibri" w:eastAsia="Times New Roman" w:hAnsi="Calibri" w:cs="Times New Roman"/>
        <w:noProof/>
        <w:lang w:eastAsia="es-CO"/>
      </w:rPr>
      <w:drawing>
        <wp:anchor distT="0" distB="0" distL="114300" distR="114300" simplePos="0" relativeHeight="251654656" behindDoc="1" locked="0" layoutInCell="1" allowOverlap="1" wp14:anchorId="64CF8140" wp14:editId="079E700A">
          <wp:simplePos x="0" y="0"/>
          <wp:positionH relativeFrom="column">
            <wp:posOffset>5021186</wp:posOffset>
          </wp:positionH>
          <wp:positionV relativeFrom="paragraph">
            <wp:posOffset>-399133</wp:posOffset>
          </wp:positionV>
          <wp:extent cx="1675938" cy="1131993"/>
          <wp:effectExtent l="0" t="0" r="635" b="0"/>
          <wp:wrapNone/>
          <wp:docPr id="5" name="Imagen 5" descr="C:\Users\Componente3\Pictures\Maciz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mponente3\Pictures\Macizo.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9213" t="23051" r="9981" b="21472"/>
                  <a:stretch/>
                </pic:blipFill>
                <pic:spPr bwMode="auto">
                  <a:xfrm>
                    <a:off x="0" y="0"/>
                    <a:ext cx="1675938" cy="113199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es-CO"/>
      </w:rPr>
      <mc:AlternateContent>
        <mc:Choice Requires="wps">
          <w:drawing>
            <wp:anchor distT="0" distB="0" distL="114300" distR="114300" simplePos="0" relativeHeight="251660800" behindDoc="0" locked="0" layoutInCell="1" allowOverlap="1" wp14:anchorId="643CD672" wp14:editId="0CFBB0B4">
              <wp:simplePos x="0" y="0"/>
              <wp:positionH relativeFrom="column">
                <wp:posOffset>-300426</wp:posOffset>
              </wp:positionH>
              <wp:positionV relativeFrom="paragraph">
                <wp:posOffset>-276578</wp:posOffset>
              </wp:positionV>
              <wp:extent cx="6098379" cy="1754326"/>
              <wp:effectExtent l="0" t="0" r="0" b="0"/>
              <wp:wrapNone/>
              <wp:docPr id="8" name="Rectángulo 7"/>
              <wp:cNvGraphicFramePr/>
              <a:graphic xmlns:a="http://schemas.openxmlformats.org/drawingml/2006/main">
                <a:graphicData uri="http://schemas.microsoft.com/office/word/2010/wordprocessingShape">
                  <wps:wsp>
                    <wps:cNvSpPr/>
                    <wps:spPr>
                      <a:xfrm>
                        <a:off x="0" y="0"/>
                        <a:ext cx="6098379" cy="1754326"/>
                      </a:xfrm>
                      <a:prstGeom prst="rect">
                        <a:avLst/>
                      </a:prstGeom>
                      <a:noFill/>
                      <a:effectLst>
                        <a:glow rad="228600">
                          <a:srgbClr val="5B9BD5">
                            <a:satMod val="175000"/>
                            <a:alpha val="40000"/>
                          </a:srgbClr>
                        </a:glow>
                      </a:effectLst>
                    </wps:spPr>
                    <wps:txbx>
                      <w:txbxContent>
                        <w:p w:rsidR="000D6DCD" w:rsidRDefault="00782A80" w:rsidP="00782A80">
                          <w:pPr>
                            <w:pStyle w:val="NormalWeb"/>
                            <w:spacing w:before="0" w:beforeAutospacing="0" w:after="0" w:afterAutospacing="0"/>
                            <w:jc w:val="center"/>
                            <w:rPr>
                              <w:rFonts w:ascii="Berlin Sans FB Demi" w:hAnsi="Berlin Sans FB Demi"/>
                              <w:color w:val="5B9BD5"/>
                              <w:kern w:val="24"/>
                              <w:sz w:val="40"/>
                              <w:szCs w:val="40"/>
                              <w:lang w:val="es-ES"/>
                              <w14:glow w14:rad="228600">
                                <w14:srgbClr w14:val="FFF000">
                                  <w14:alpha w14:val="60000"/>
                                </w14:srgbClr>
                              </w14:glow>
                              <w14:shadow w14:blurRad="38100" w14:dist="25400" w14:dir="5400000" w14:sx="100000" w14:sy="100000" w14:kx="0" w14:ky="0" w14:algn="ctr">
                                <w14:srgbClr w14:val="6E747A">
                                  <w14:alpha w14:val="57000"/>
                                </w14:srgbClr>
                              </w14:shadow>
                            </w:rPr>
                          </w:pPr>
                          <w:r w:rsidRPr="000D6DCD">
                            <w:rPr>
                              <w:rFonts w:ascii="Berlin Sans FB Demi" w:hAnsi="Berlin Sans FB Demi"/>
                              <w:color w:val="5B9BD5"/>
                              <w:kern w:val="24"/>
                              <w:sz w:val="40"/>
                              <w:szCs w:val="40"/>
                              <w:lang w:val="es-ES"/>
                              <w14:glow w14:rad="228600">
                                <w14:srgbClr w14:val="FFF000">
                                  <w14:alpha w14:val="60000"/>
                                </w14:srgbClr>
                              </w14:glow>
                              <w14:shadow w14:blurRad="38100" w14:dist="25400" w14:dir="5400000" w14:sx="100000" w14:sy="100000" w14:kx="0" w14:ky="0" w14:algn="ctr">
                                <w14:srgbClr w14:val="6E747A">
                                  <w14:alpha w14:val="57000"/>
                                </w14:srgbClr>
                              </w14:shadow>
                            </w:rPr>
                            <w:t xml:space="preserve">SISTEMA REGIONAL DE </w:t>
                          </w:r>
                          <w:r w:rsidR="00B661AD" w:rsidRPr="000D6DCD">
                            <w:rPr>
                              <w:rFonts w:ascii="Berlin Sans FB Demi" w:hAnsi="Berlin Sans FB Demi"/>
                              <w:color w:val="5B9BD5"/>
                              <w:kern w:val="24"/>
                              <w:sz w:val="40"/>
                              <w:szCs w:val="40"/>
                              <w:lang w:val="es-ES"/>
                              <w14:glow w14:rad="228600">
                                <w14:srgbClr w14:val="FFF000">
                                  <w14:alpha w14:val="60000"/>
                                </w14:srgbClr>
                              </w14:glow>
                              <w14:shadow w14:blurRad="38100" w14:dist="25400" w14:dir="5400000" w14:sx="100000" w14:sy="100000" w14:kx="0" w14:ky="0" w14:algn="ctr">
                                <w14:srgbClr w14:val="6E747A">
                                  <w14:alpha w14:val="57000"/>
                                </w14:srgbClr>
                              </w14:shadow>
                            </w:rPr>
                            <w:t>ÁREAS</w:t>
                          </w:r>
                        </w:p>
                        <w:p w:rsidR="00782A80" w:rsidRPr="000D6DCD" w:rsidRDefault="00782A80" w:rsidP="000D6DCD">
                          <w:pPr>
                            <w:pStyle w:val="NormalWeb"/>
                            <w:spacing w:before="0" w:beforeAutospacing="0" w:after="0" w:afterAutospacing="0"/>
                            <w:jc w:val="center"/>
                            <w:rPr>
                              <w:rFonts w:ascii="Berlin Sans FB Demi" w:hAnsi="Berlin Sans FB Demi"/>
                              <w:color w:val="5B9BD5"/>
                              <w:kern w:val="24"/>
                              <w:sz w:val="40"/>
                              <w:szCs w:val="40"/>
                              <w:lang w:val="es-ES"/>
                              <w14:glow w14:rad="228600">
                                <w14:srgbClr w14:val="FFF000">
                                  <w14:alpha w14:val="60000"/>
                                </w14:srgbClr>
                              </w14:glow>
                              <w14:shadow w14:blurRad="38100" w14:dist="25400" w14:dir="5400000" w14:sx="100000" w14:sy="100000" w14:kx="0" w14:ky="0" w14:algn="ctr">
                                <w14:srgbClr w14:val="6E747A">
                                  <w14:alpha w14:val="57000"/>
                                </w14:srgbClr>
                              </w14:shadow>
                            </w:rPr>
                          </w:pPr>
                          <w:r w:rsidRPr="000D6DCD">
                            <w:rPr>
                              <w:rFonts w:ascii="Berlin Sans FB Demi" w:hAnsi="Berlin Sans FB Demi"/>
                              <w:color w:val="5B9BD5"/>
                              <w:kern w:val="24"/>
                              <w:sz w:val="40"/>
                              <w:szCs w:val="40"/>
                              <w:lang w:val="es-ES"/>
                              <w14:glow w14:rad="228600">
                                <w14:srgbClr w14:val="FFF000">
                                  <w14:alpha w14:val="60000"/>
                                </w14:srgbClr>
                              </w14:glow>
                              <w14:shadow w14:blurRad="38100" w14:dist="25400" w14:dir="5400000" w14:sx="100000" w14:sy="100000" w14:kx="0" w14:ky="0" w14:algn="ctr">
                                <w14:srgbClr w14:val="6E747A">
                                  <w14:alpha w14:val="57000"/>
                                </w14:srgbClr>
                              </w14:shadow>
                            </w:rPr>
                            <w:t xml:space="preserve"> PROTEGIDAS </w:t>
                          </w:r>
                          <w:r w:rsidR="00684ECA" w:rsidRPr="000D6DCD">
                            <w:rPr>
                              <w:rFonts w:ascii="Berlin Sans FB Demi" w:hAnsi="Berlin Sans FB Demi"/>
                              <w:color w:val="5B9BD5"/>
                              <w:kern w:val="24"/>
                              <w:sz w:val="40"/>
                              <w:szCs w:val="40"/>
                              <w:lang w:val="es-ES"/>
                              <w14:glow w14:rad="228600">
                                <w14:srgbClr w14:val="FFF000">
                                  <w14:alpha w14:val="60000"/>
                                </w14:srgbClr>
                              </w14:glow>
                              <w14:shadow w14:blurRad="38100" w14:dist="25400" w14:dir="5400000" w14:sx="100000" w14:sy="100000" w14:kx="0" w14:ky="0" w14:algn="ctr">
                                <w14:srgbClr w14:val="6E747A">
                                  <w14:alpha w14:val="57000"/>
                                </w14:srgbClr>
                              </w14:shadow>
                            </w:rPr>
                            <w:t xml:space="preserve">DEL </w:t>
                          </w:r>
                          <w:r w:rsidR="00684ECA">
                            <w:rPr>
                              <w:rFonts w:ascii="Berlin Sans FB Demi" w:hAnsi="Berlin Sans FB Demi"/>
                              <w:color w:val="5B9BD5"/>
                              <w:kern w:val="24"/>
                              <w:sz w:val="40"/>
                              <w:szCs w:val="40"/>
                              <w:lang w:val="es-ES"/>
                              <w14:glow w14:rad="228600">
                                <w14:srgbClr w14:val="FFF000">
                                  <w14:alpha w14:val="60000"/>
                                </w14:srgbClr>
                              </w14:glow>
                              <w14:shadow w14:blurRad="38100" w14:dist="25400" w14:dir="5400000" w14:sx="100000" w14:sy="100000" w14:kx="0" w14:ky="0" w14:algn="ctr">
                                <w14:srgbClr w14:val="6E747A">
                                  <w14:alpha w14:val="57000"/>
                                </w14:srgbClr>
                              </w14:shadow>
                            </w:rPr>
                            <w:t>MACIZO</w:t>
                          </w:r>
                          <w:r w:rsidRPr="000D6DCD">
                            <w:rPr>
                              <w:rFonts w:ascii="Berlin Sans FB Demi" w:hAnsi="Berlin Sans FB Demi"/>
                              <w:color w:val="5B9BD5"/>
                              <w:kern w:val="24"/>
                              <w:sz w:val="40"/>
                              <w:szCs w:val="40"/>
                              <w:lang w:val="es-ES"/>
                              <w14:glow w14:rad="228600">
                                <w14:srgbClr w14:val="FFF000">
                                  <w14:alpha w14:val="60000"/>
                                </w14:srgbClr>
                              </w14:glow>
                              <w14:shadow w14:blurRad="38100" w14:dist="25400" w14:dir="5400000" w14:sx="100000" w14:sy="100000" w14:kx="0" w14:ky="0" w14:algn="ctr">
                                <w14:srgbClr w14:val="6E747A">
                                  <w14:alpha w14:val="57000"/>
                                </w14:srgbClr>
                              </w14:shadow>
                            </w:rPr>
                            <w:t xml:space="preserve"> COLOMBIANO </w:t>
                          </w:r>
                        </w:p>
                      </w:txbxContent>
                    </wps:txbx>
                    <wps:bodyPr wrap="square" lIns="91440" tIns="45720" rIns="91440" bIns="45720">
                      <a:spAutoFit/>
                    </wps:bodyPr>
                  </wps:wsp>
                </a:graphicData>
              </a:graphic>
            </wp:anchor>
          </w:drawing>
        </mc:Choice>
        <mc:Fallback>
          <w:pict>
            <v:rect w14:anchorId="643CD672" id="Rectángulo 7" o:spid="_x0000_s1026" style="position:absolute;margin-left:-23.65pt;margin-top:-21.8pt;width:480.2pt;height:138.1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" filled="f" stroked="f">
              <v:textbox style="mso-fit-shape-to-text:t">
                <w:txbxContent>
                  <w:p w:rsidR="000D6DCD" w:rsidRDefault="00782A80" w:rsidP="00782A80">
                    <w:pPr>
                      <w:pStyle w:val="NormalWeb"/>
                      <w:spacing w:before="0" w:beforeAutospacing="0" w:after="0" w:afterAutospacing="0"/>
                      <w:jc w:val="center"/>
                      <w:rPr>
                        <w:rFonts w:ascii="Berlin Sans FB Demi" w:hAnsi="Berlin Sans FB Demi"/>
                        <w:color w:val="5B9BD5"/>
                        <w:kern w:val="24"/>
                        <w:sz w:val="40"/>
                        <w:szCs w:val="40"/>
                        <w:lang w:val="es-ES"/>
                        <w14:glow w14:rad="228600">
                          <w14:srgbClr w14:val="FFF000">
                            <w14:alpha w14:val="60000"/>
                          </w14:srgbClr>
                        </w14:glow>
                        <w14:shadow w14:blurRad="38100" w14:dist="25400" w14:dir="5400000" w14:sx="100000" w14:sy="100000" w14:kx="0" w14:ky="0" w14:algn="ctr">
                          <w14:srgbClr w14:val="6E747A">
                            <w14:alpha w14:val="57000"/>
                          </w14:srgbClr>
                        </w14:shadow>
                      </w:rPr>
                    </w:pPr>
                    <w:r w:rsidRPr="000D6DCD">
                      <w:rPr>
                        <w:rFonts w:ascii="Berlin Sans FB Demi" w:hAnsi="Berlin Sans FB Demi"/>
                        <w:color w:val="5B9BD5"/>
                        <w:kern w:val="24"/>
                        <w:sz w:val="40"/>
                        <w:szCs w:val="40"/>
                        <w:lang w:val="es-ES"/>
                        <w14:glow w14:rad="228600">
                          <w14:srgbClr w14:val="FFF000">
                            <w14:alpha w14:val="60000"/>
                          </w14:srgbClr>
                        </w14:glow>
                        <w14:shadow w14:blurRad="38100" w14:dist="25400" w14:dir="5400000" w14:sx="100000" w14:sy="100000" w14:kx="0" w14:ky="0" w14:algn="ctr">
                          <w14:srgbClr w14:val="6E747A">
                            <w14:alpha w14:val="57000"/>
                          </w14:srgbClr>
                        </w14:shadow>
                      </w:rPr>
                      <w:t xml:space="preserve">SISTEMA REGIONAL DE </w:t>
                    </w:r>
                    <w:r w:rsidR="00B661AD" w:rsidRPr="000D6DCD">
                      <w:rPr>
                        <w:rFonts w:ascii="Berlin Sans FB Demi" w:hAnsi="Berlin Sans FB Demi"/>
                        <w:color w:val="5B9BD5"/>
                        <w:kern w:val="24"/>
                        <w:sz w:val="40"/>
                        <w:szCs w:val="40"/>
                        <w:lang w:val="es-ES"/>
                        <w14:glow w14:rad="228600">
                          <w14:srgbClr w14:val="FFF000">
                            <w14:alpha w14:val="60000"/>
                          </w14:srgbClr>
                        </w14:glow>
                        <w14:shadow w14:blurRad="38100" w14:dist="25400" w14:dir="5400000" w14:sx="100000" w14:sy="100000" w14:kx="0" w14:ky="0" w14:algn="ctr">
                          <w14:srgbClr w14:val="6E747A">
                            <w14:alpha w14:val="57000"/>
                          </w14:srgbClr>
                        </w14:shadow>
                      </w:rPr>
                      <w:t>ÁREAS</w:t>
                    </w:r>
                  </w:p>
                  <w:p w:rsidR="00782A80" w:rsidRPr="000D6DCD" w:rsidRDefault="00782A80" w:rsidP="000D6DCD">
                    <w:pPr>
                      <w:pStyle w:val="NormalWeb"/>
                      <w:spacing w:before="0" w:beforeAutospacing="0" w:after="0" w:afterAutospacing="0"/>
                      <w:jc w:val="center"/>
                      <w:rPr>
                        <w:rFonts w:ascii="Berlin Sans FB Demi" w:hAnsi="Berlin Sans FB Demi"/>
                        <w:color w:val="5B9BD5"/>
                        <w:kern w:val="24"/>
                        <w:sz w:val="40"/>
                        <w:szCs w:val="40"/>
                        <w:lang w:val="es-ES"/>
                        <w14:glow w14:rad="228600">
                          <w14:srgbClr w14:val="FFF000">
                            <w14:alpha w14:val="60000"/>
                          </w14:srgbClr>
                        </w14:glow>
                        <w14:shadow w14:blurRad="38100" w14:dist="25400" w14:dir="5400000" w14:sx="100000" w14:sy="100000" w14:kx="0" w14:ky="0" w14:algn="ctr">
                          <w14:srgbClr w14:val="6E747A">
                            <w14:alpha w14:val="57000"/>
                          </w14:srgbClr>
                        </w14:shadow>
                      </w:rPr>
                    </w:pPr>
                    <w:r w:rsidRPr="000D6DCD">
                      <w:rPr>
                        <w:rFonts w:ascii="Berlin Sans FB Demi" w:hAnsi="Berlin Sans FB Demi"/>
                        <w:color w:val="5B9BD5"/>
                        <w:kern w:val="24"/>
                        <w:sz w:val="40"/>
                        <w:szCs w:val="40"/>
                        <w:lang w:val="es-ES"/>
                        <w14:glow w14:rad="228600">
                          <w14:srgbClr w14:val="FFF000">
                            <w14:alpha w14:val="60000"/>
                          </w14:srgbClr>
                        </w14:glow>
                        <w14:shadow w14:blurRad="38100" w14:dist="25400" w14:dir="5400000" w14:sx="100000" w14:sy="100000" w14:kx="0" w14:ky="0" w14:algn="ctr">
                          <w14:srgbClr w14:val="6E747A">
                            <w14:alpha w14:val="57000"/>
                          </w14:srgbClr>
                        </w14:shadow>
                      </w:rPr>
                      <w:t xml:space="preserve"> PROTEGIDAS </w:t>
                    </w:r>
                    <w:r w:rsidR="00684ECA" w:rsidRPr="000D6DCD">
                      <w:rPr>
                        <w:rFonts w:ascii="Berlin Sans FB Demi" w:hAnsi="Berlin Sans FB Demi"/>
                        <w:color w:val="5B9BD5"/>
                        <w:kern w:val="24"/>
                        <w:sz w:val="40"/>
                        <w:szCs w:val="40"/>
                        <w:lang w:val="es-ES"/>
                        <w14:glow w14:rad="228600">
                          <w14:srgbClr w14:val="FFF000">
                            <w14:alpha w14:val="60000"/>
                          </w14:srgbClr>
                        </w14:glow>
                        <w14:shadow w14:blurRad="38100" w14:dist="25400" w14:dir="5400000" w14:sx="100000" w14:sy="100000" w14:kx="0" w14:ky="0" w14:algn="ctr">
                          <w14:srgbClr w14:val="6E747A">
                            <w14:alpha w14:val="57000"/>
                          </w14:srgbClr>
                        </w14:shadow>
                      </w:rPr>
                      <w:t xml:space="preserve">DEL </w:t>
                    </w:r>
                    <w:r w:rsidR="00684ECA">
                      <w:rPr>
                        <w:rFonts w:ascii="Berlin Sans FB Demi" w:hAnsi="Berlin Sans FB Demi"/>
                        <w:color w:val="5B9BD5"/>
                        <w:kern w:val="24"/>
                        <w:sz w:val="40"/>
                        <w:szCs w:val="40"/>
                        <w:lang w:val="es-ES"/>
                        <w14:glow w14:rad="228600">
                          <w14:srgbClr w14:val="FFF000">
                            <w14:alpha w14:val="60000"/>
                          </w14:srgbClr>
                        </w14:glow>
                        <w14:shadow w14:blurRad="38100" w14:dist="25400" w14:dir="5400000" w14:sx="100000" w14:sy="100000" w14:kx="0" w14:ky="0" w14:algn="ctr">
                          <w14:srgbClr w14:val="6E747A">
                            <w14:alpha w14:val="57000"/>
                          </w14:srgbClr>
                        </w14:shadow>
                      </w:rPr>
                      <w:t>MACIZO</w:t>
                    </w:r>
                    <w:r w:rsidRPr="000D6DCD">
                      <w:rPr>
                        <w:rFonts w:ascii="Berlin Sans FB Demi" w:hAnsi="Berlin Sans FB Demi"/>
                        <w:color w:val="5B9BD5"/>
                        <w:kern w:val="24"/>
                        <w:sz w:val="40"/>
                        <w:szCs w:val="40"/>
                        <w:lang w:val="es-ES"/>
                        <w14:glow w14:rad="228600">
                          <w14:srgbClr w14:val="FFF000">
                            <w14:alpha w14:val="60000"/>
                          </w14:srgbClr>
                        </w14:glow>
                        <w14:shadow w14:blurRad="38100" w14:dist="25400" w14:dir="5400000" w14:sx="100000" w14:sy="100000" w14:kx="0" w14:ky="0" w14:algn="ctr">
                          <w14:srgbClr w14:val="6E747A">
                            <w14:alpha w14:val="57000"/>
                          </w14:srgbClr>
                        </w14:shadow>
                      </w:rPr>
                      <w:t xml:space="preserve"> COLOMBIANO </w:t>
                    </w:r>
                  </w:p>
                </w:txbxContent>
              </v:textbox>
            </v:rect>
          </w:pict>
        </mc:Fallback>
      </mc:AlternateContent>
    </w:r>
    <w:r>
      <w:rPr>
        <w:noProof/>
        <w:lang w:eastAsia="es-CO"/>
      </w:rPr>
      <w:drawing>
        <wp:anchor distT="0" distB="0" distL="114300" distR="114300" simplePos="0" relativeHeight="251646464" behindDoc="1" locked="0" layoutInCell="1" allowOverlap="1" wp14:anchorId="2EB6A256" wp14:editId="2F7E98E1">
          <wp:simplePos x="0" y="0"/>
          <wp:positionH relativeFrom="column">
            <wp:posOffset>-1080135</wp:posOffset>
          </wp:positionH>
          <wp:positionV relativeFrom="paragraph">
            <wp:posOffset>-455859</wp:posOffset>
          </wp:positionV>
          <wp:extent cx="2957689" cy="1286510"/>
          <wp:effectExtent l="0" t="0" r="0" b="889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
                    <a:extLst>
                      <a:ext uri="{28A0092B-C50C-407E-A947-70E740481C1C}">
                        <a14:useLocalDpi xmlns:a14="http://schemas.microsoft.com/office/drawing/2010/main" val="0"/>
                      </a:ext>
                    </a:extLst>
                  </a:blip>
                  <a:srcRect r="35305" b="20634"/>
                  <a:stretch/>
                </pic:blipFill>
                <pic:spPr bwMode="auto">
                  <a:xfrm>
                    <a:off x="0" y="0"/>
                    <a:ext cx="2957689" cy="12865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045C1" w:rsidRDefault="005045C1">
    <w:pPr>
      <w:pStyle w:val="Encabezado"/>
    </w:pPr>
  </w:p>
  <w:p w:rsidR="005045C1" w:rsidRDefault="005045C1">
    <w:pPr>
      <w:pStyle w:val="Encabezado"/>
    </w:pPr>
  </w:p>
  <w:p w:rsidR="005045C1" w:rsidRDefault="005045C1">
    <w:pPr>
      <w:pStyle w:val="Encabezado"/>
    </w:pPr>
  </w:p>
  <w:p w:rsidR="004D6F25" w:rsidRDefault="004D469B">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54885" o:spid="_x0000_s2051" type="#_x0000_t75" style="position:absolute;margin-left:0;margin-top:0;width:441.8pt;height:434.1pt;z-index:-251651072;mso-position-horizontal:center;mso-position-horizontal-relative:margin;mso-position-vertical:center;mso-position-vertical-relative:margin" o:allowincell="f">
          <v:imagedata r:id="rId3" o:title="Macizo"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2EC5" w:rsidRDefault="004D469B">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54883" o:spid="_x0000_s2049" type="#_x0000_t75" style="position:absolute;margin-left:0;margin-top:0;width:441.8pt;height:434.1pt;z-index:-251653120;mso-position-horizontal:center;mso-position-horizontal-relative:margin;mso-position-vertical:center;mso-position-vertical-relative:margin" o:allowincell="f">
          <v:imagedata r:id="rId1" o:title="Macizo"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ED4422"/>
    <w:multiLevelType w:val="hybridMultilevel"/>
    <w:tmpl w:val="2E5CD3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8387126"/>
    <w:multiLevelType w:val="hybridMultilevel"/>
    <w:tmpl w:val="3D22AE0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nsid w:val="09E124D0"/>
    <w:multiLevelType w:val="hybridMultilevel"/>
    <w:tmpl w:val="1C8EE1C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
    <w:nsid w:val="0BD944B0"/>
    <w:multiLevelType w:val="hybridMultilevel"/>
    <w:tmpl w:val="C6100D60"/>
    <w:lvl w:ilvl="0" w:tplc="240A000F">
      <w:start w:val="1"/>
      <w:numFmt w:val="decimal"/>
      <w:lvlText w:val="%1."/>
      <w:lvlJc w:val="left"/>
      <w:pPr>
        <w:ind w:left="773" w:hanging="360"/>
      </w:pPr>
    </w:lvl>
    <w:lvl w:ilvl="1" w:tplc="240A0019" w:tentative="1">
      <w:start w:val="1"/>
      <w:numFmt w:val="lowerLetter"/>
      <w:lvlText w:val="%2."/>
      <w:lvlJc w:val="left"/>
      <w:pPr>
        <w:ind w:left="1493" w:hanging="360"/>
      </w:pPr>
    </w:lvl>
    <w:lvl w:ilvl="2" w:tplc="240A001B" w:tentative="1">
      <w:start w:val="1"/>
      <w:numFmt w:val="lowerRoman"/>
      <w:lvlText w:val="%3."/>
      <w:lvlJc w:val="right"/>
      <w:pPr>
        <w:ind w:left="2213" w:hanging="180"/>
      </w:pPr>
    </w:lvl>
    <w:lvl w:ilvl="3" w:tplc="240A000F" w:tentative="1">
      <w:start w:val="1"/>
      <w:numFmt w:val="decimal"/>
      <w:lvlText w:val="%4."/>
      <w:lvlJc w:val="left"/>
      <w:pPr>
        <w:ind w:left="2933" w:hanging="360"/>
      </w:pPr>
    </w:lvl>
    <w:lvl w:ilvl="4" w:tplc="240A0019" w:tentative="1">
      <w:start w:val="1"/>
      <w:numFmt w:val="lowerLetter"/>
      <w:lvlText w:val="%5."/>
      <w:lvlJc w:val="left"/>
      <w:pPr>
        <w:ind w:left="3653" w:hanging="360"/>
      </w:pPr>
    </w:lvl>
    <w:lvl w:ilvl="5" w:tplc="240A001B" w:tentative="1">
      <w:start w:val="1"/>
      <w:numFmt w:val="lowerRoman"/>
      <w:lvlText w:val="%6."/>
      <w:lvlJc w:val="right"/>
      <w:pPr>
        <w:ind w:left="4373" w:hanging="180"/>
      </w:pPr>
    </w:lvl>
    <w:lvl w:ilvl="6" w:tplc="240A000F" w:tentative="1">
      <w:start w:val="1"/>
      <w:numFmt w:val="decimal"/>
      <w:lvlText w:val="%7."/>
      <w:lvlJc w:val="left"/>
      <w:pPr>
        <w:ind w:left="5093" w:hanging="360"/>
      </w:pPr>
    </w:lvl>
    <w:lvl w:ilvl="7" w:tplc="240A0019" w:tentative="1">
      <w:start w:val="1"/>
      <w:numFmt w:val="lowerLetter"/>
      <w:lvlText w:val="%8."/>
      <w:lvlJc w:val="left"/>
      <w:pPr>
        <w:ind w:left="5813" w:hanging="360"/>
      </w:pPr>
    </w:lvl>
    <w:lvl w:ilvl="8" w:tplc="240A001B" w:tentative="1">
      <w:start w:val="1"/>
      <w:numFmt w:val="lowerRoman"/>
      <w:lvlText w:val="%9."/>
      <w:lvlJc w:val="right"/>
      <w:pPr>
        <w:ind w:left="6533" w:hanging="180"/>
      </w:pPr>
    </w:lvl>
  </w:abstractNum>
  <w:abstractNum w:abstractNumId="4">
    <w:nsid w:val="0DA1151C"/>
    <w:multiLevelType w:val="multilevel"/>
    <w:tmpl w:val="EA0A2806"/>
    <w:lvl w:ilvl="0">
      <w:start w:val="1"/>
      <w:numFmt w:val="decimal"/>
      <w:lvlText w:val="%1."/>
      <w:lvlJc w:val="left"/>
      <w:pPr>
        <w:ind w:left="360"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
    <w:nsid w:val="21C415D4"/>
    <w:multiLevelType w:val="hybridMultilevel"/>
    <w:tmpl w:val="465241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2D0F476D"/>
    <w:multiLevelType w:val="hybridMultilevel"/>
    <w:tmpl w:val="E8B8A17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nsid w:val="54383730"/>
    <w:multiLevelType w:val="hybridMultilevel"/>
    <w:tmpl w:val="F226514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nsid w:val="5A0B118E"/>
    <w:multiLevelType w:val="hybridMultilevel"/>
    <w:tmpl w:val="50C8933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nsid w:val="61E84CCF"/>
    <w:multiLevelType w:val="hybridMultilevel"/>
    <w:tmpl w:val="A4EEE47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nsid w:val="64F84C30"/>
    <w:multiLevelType w:val="hybridMultilevel"/>
    <w:tmpl w:val="4404C26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nsid w:val="70886E60"/>
    <w:multiLevelType w:val="hybridMultilevel"/>
    <w:tmpl w:val="4DE841B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2">
    <w:nsid w:val="76E04FF2"/>
    <w:multiLevelType w:val="multilevel"/>
    <w:tmpl w:val="8342020A"/>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364"/>
        </w:tabs>
        <w:ind w:left="1364" w:hanging="360"/>
      </w:pPr>
      <w:rPr>
        <w:rFonts w:ascii="Courier New" w:hAnsi="Courier New" w:hint="default"/>
        <w:sz w:val="20"/>
      </w:rPr>
    </w:lvl>
    <w:lvl w:ilvl="2" w:tentative="1">
      <w:start w:val="1"/>
      <w:numFmt w:val="bullet"/>
      <w:lvlText w:val=""/>
      <w:lvlJc w:val="left"/>
      <w:pPr>
        <w:tabs>
          <w:tab w:val="num" w:pos="2084"/>
        </w:tabs>
        <w:ind w:left="2084" w:hanging="360"/>
      </w:pPr>
      <w:rPr>
        <w:rFonts w:ascii="Wingdings" w:hAnsi="Wingdings" w:hint="default"/>
        <w:sz w:val="20"/>
      </w:rPr>
    </w:lvl>
    <w:lvl w:ilvl="3" w:tentative="1">
      <w:start w:val="1"/>
      <w:numFmt w:val="bullet"/>
      <w:lvlText w:val=""/>
      <w:lvlJc w:val="left"/>
      <w:pPr>
        <w:tabs>
          <w:tab w:val="num" w:pos="2804"/>
        </w:tabs>
        <w:ind w:left="2804" w:hanging="360"/>
      </w:pPr>
      <w:rPr>
        <w:rFonts w:ascii="Wingdings" w:hAnsi="Wingdings" w:hint="default"/>
        <w:sz w:val="20"/>
      </w:rPr>
    </w:lvl>
    <w:lvl w:ilvl="4" w:tentative="1">
      <w:start w:val="1"/>
      <w:numFmt w:val="bullet"/>
      <w:lvlText w:val=""/>
      <w:lvlJc w:val="left"/>
      <w:pPr>
        <w:tabs>
          <w:tab w:val="num" w:pos="3524"/>
        </w:tabs>
        <w:ind w:left="3524" w:hanging="360"/>
      </w:pPr>
      <w:rPr>
        <w:rFonts w:ascii="Wingdings" w:hAnsi="Wingdings" w:hint="default"/>
        <w:sz w:val="20"/>
      </w:rPr>
    </w:lvl>
    <w:lvl w:ilvl="5" w:tentative="1">
      <w:start w:val="1"/>
      <w:numFmt w:val="bullet"/>
      <w:lvlText w:val=""/>
      <w:lvlJc w:val="left"/>
      <w:pPr>
        <w:tabs>
          <w:tab w:val="num" w:pos="4244"/>
        </w:tabs>
        <w:ind w:left="4244" w:hanging="360"/>
      </w:pPr>
      <w:rPr>
        <w:rFonts w:ascii="Wingdings" w:hAnsi="Wingdings" w:hint="default"/>
        <w:sz w:val="20"/>
      </w:rPr>
    </w:lvl>
    <w:lvl w:ilvl="6" w:tentative="1">
      <w:start w:val="1"/>
      <w:numFmt w:val="bullet"/>
      <w:lvlText w:val=""/>
      <w:lvlJc w:val="left"/>
      <w:pPr>
        <w:tabs>
          <w:tab w:val="num" w:pos="4964"/>
        </w:tabs>
        <w:ind w:left="4964" w:hanging="360"/>
      </w:pPr>
      <w:rPr>
        <w:rFonts w:ascii="Wingdings" w:hAnsi="Wingdings" w:hint="default"/>
        <w:sz w:val="20"/>
      </w:rPr>
    </w:lvl>
    <w:lvl w:ilvl="7" w:tentative="1">
      <w:start w:val="1"/>
      <w:numFmt w:val="bullet"/>
      <w:lvlText w:val=""/>
      <w:lvlJc w:val="left"/>
      <w:pPr>
        <w:tabs>
          <w:tab w:val="num" w:pos="5684"/>
        </w:tabs>
        <w:ind w:left="5684" w:hanging="360"/>
      </w:pPr>
      <w:rPr>
        <w:rFonts w:ascii="Wingdings" w:hAnsi="Wingdings" w:hint="default"/>
        <w:sz w:val="20"/>
      </w:rPr>
    </w:lvl>
    <w:lvl w:ilvl="8" w:tentative="1">
      <w:start w:val="1"/>
      <w:numFmt w:val="bullet"/>
      <w:lvlText w:val=""/>
      <w:lvlJc w:val="left"/>
      <w:pPr>
        <w:tabs>
          <w:tab w:val="num" w:pos="6404"/>
        </w:tabs>
        <w:ind w:left="6404" w:hanging="360"/>
      </w:pPr>
      <w:rPr>
        <w:rFonts w:ascii="Wingdings" w:hAnsi="Wingdings" w:hint="default"/>
        <w:sz w:val="20"/>
      </w:rPr>
    </w:lvl>
  </w:abstractNum>
  <w:abstractNum w:abstractNumId="13">
    <w:nsid w:val="7CE37358"/>
    <w:multiLevelType w:val="hybridMultilevel"/>
    <w:tmpl w:val="84F2AD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7FA1129A"/>
    <w:multiLevelType w:val="hybridMultilevel"/>
    <w:tmpl w:val="96E4315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0"/>
  </w:num>
  <w:num w:numId="2">
    <w:abstractNumId w:val="7"/>
  </w:num>
  <w:num w:numId="3">
    <w:abstractNumId w:val="2"/>
  </w:num>
  <w:num w:numId="4">
    <w:abstractNumId w:val="4"/>
  </w:num>
  <w:num w:numId="5">
    <w:abstractNumId w:val="3"/>
  </w:num>
  <w:num w:numId="6">
    <w:abstractNumId w:val="8"/>
  </w:num>
  <w:num w:numId="7">
    <w:abstractNumId w:val="14"/>
  </w:num>
  <w:num w:numId="8">
    <w:abstractNumId w:val="5"/>
  </w:num>
  <w:num w:numId="9">
    <w:abstractNumId w:val="11"/>
  </w:num>
  <w:num w:numId="10">
    <w:abstractNumId w:val="6"/>
  </w:num>
  <w:num w:numId="11">
    <w:abstractNumId w:val="1"/>
  </w:num>
  <w:num w:numId="12">
    <w:abstractNumId w:val="10"/>
  </w:num>
  <w:num w:numId="13">
    <w:abstractNumId w:val="13"/>
  </w:num>
  <w:num w:numId="14">
    <w:abstractNumId w:val="9"/>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6F25"/>
    <w:rsid w:val="00092AEE"/>
    <w:rsid w:val="000A234E"/>
    <w:rsid w:val="000D6DCD"/>
    <w:rsid w:val="001411D3"/>
    <w:rsid w:val="0014147F"/>
    <w:rsid w:val="00154C8F"/>
    <w:rsid w:val="00184010"/>
    <w:rsid w:val="001919DB"/>
    <w:rsid w:val="001922B1"/>
    <w:rsid w:val="001A1253"/>
    <w:rsid w:val="001E6508"/>
    <w:rsid w:val="00235DA9"/>
    <w:rsid w:val="00254196"/>
    <w:rsid w:val="00262B5A"/>
    <w:rsid w:val="00276C31"/>
    <w:rsid w:val="002D6B3B"/>
    <w:rsid w:val="0030796F"/>
    <w:rsid w:val="003136F6"/>
    <w:rsid w:val="00315B4C"/>
    <w:rsid w:val="003226D1"/>
    <w:rsid w:val="003440CA"/>
    <w:rsid w:val="00370479"/>
    <w:rsid w:val="003E27BF"/>
    <w:rsid w:val="00440503"/>
    <w:rsid w:val="00485CCE"/>
    <w:rsid w:val="004963B8"/>
    <w:rsid w:val="004D3011"/>
    <w:rsid w:val="004D469B"/>
    <w:rsid w:val="004D6F25"/>
    <w:rsid w:val="004F1CA0"/>
    <w:rsid w:val="004F61CE"/>
    <w:rsid w:val="005045C1"/>
    <w:rsid w:val="00510615"/>
    <w:rsid w:val="00566C80"/>
    <w:rsid w:val="00576D5C"/>
    <w:rsid w:val="00593BA7"/>
    <w:rsid w:val="005A04A3"/>
    <w:rsid w:val="005E3D3D"/>
    <w:rsid w:val="006067EA"/>
    <w:rsid w:val="00623DC2"/>
    <w:rsid w:val="00631422"/>
    <w:rsid w:val="00650CC4"/>
    <w:rsid w:val="00684ECA"/>
    <w:rsid w:val="006A4278"/>
    <w:rsid w:val="006B060A"/>
    <w:rsid w:val="006E46D3"/>
    <w:rsid w:val="007036A1"/>
    <w:rsid w:val="00782A80"/>
    <w:rsid w:val="007A696F"/>
    <w:rsid w:val="007A7D08"/>
    <w:rsid w:val="007F44B7"/>
    <w:rsid w:val="007F68CC"/>
    <w:rsid w:val="0082389C"/>
    <w:rsid w:val="00831486"/>
    <w:rsid w:val="00841581"/>
    <w:rsid w:val="008906EE"/>
    <w:rsid w:val="008B48F9"/>
    <w:rsid w:val="008D1F02"/>
    <w:rsid w:val="008D64C7"/>
    <w:rsid w:val="009243E2"/>
    <w:rsid w:val="009249AA"/>
    <w:rsid w:val="00942976"/>
    <w:rsid w:val="009826E6"/>
    <w:rsid w:val="009C24D6"/>
    <w:rsid w:val="009E22AE"/>
    <w:rsid w:val="009F324D"/>
    <w:rsid w:val="00A125FF"/>
    <w:rsid w:val="00A32491"/>
    <w:rsid w:val="00A607D5"/>
    <w:rsid w:val="00A670A9"/>
    <w:rsid w:val="00AA6BCA"/>
    <w:rsid w:val="00B10B8A"/>
    <w:rsid w:val="00B25993"/>
    <w:rsid w:val="00B32EC5"/>
    <w:rsid w:val="00B661AD"/>
    <w:rsid w:val="00B8260F"/>
    <w:rsid w:val="00B9444E"/>
    <w:rsid w:val="00BA0A4C"/>
    <w:rsid w:val="00BB3D12"/>
    <w:rsid w:val="00C26016"/>
    <w:rsid w:val="00C36EB9"/>
    <w:rsid w:val="00C51762"/>
    <w:rsid w:val="00C518A8"/>
    <w:rsid w:val="00C552D9"/>
    <w:rsid w:val="00C7027D"/>
    <w:rsid w:val="00C805D7"/>
    <w:rsid w:val="00C87D11"/>
    <w:rsid w:val="00CA0F67"/>
    <w:rsid w:val="00CC321F"/>
    <w:rsid w:val="00CE075B"/>
    <w:rsid w:val="00D01488"/>
    <w:rsid w:val="00D33800"/>
    <w:rsid w:val="00D553A7"/>
    <w:rsid w:val="00D64F47"/>
    <w:rsid w:val="00DD26D2"/>
    <w:rsid w:val="00DD51E8"/>
    <w:rsid w:val="00E06B9A"/>
    <w:rsid w:val="00E31656"/>
    <w:rsid w:val="00E522A3"/>
    <w:rsid w:val="00E661D6"/>
    <w:rsid w:val="00E969C5"/>
    <w:rsid w:val="00EC6B2C"/>
    <w:rsid w:val="00EE2FD6"/>
    <w:rsid w:val="00EF528F"/>
    <w:rsid w:val="00F15E8C"/>
    <w:rsid w:val="00F66A27"/>
    <w:rsid w:val="00F67300"/>
    <w:rsid w:val="00FA32A9"/>
    <w:rsid w:val="00FA5D68"/>
    <w:rsid w:val="00FF654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E8AE5100-8881-4048-A7EB-C05A7B282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25993"/>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D6F2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D6F25"/>
  </w:style>
  <w:style w:type="paragraph" w:styleId="Piedepgina">
    <w:name w:val="footer"/>
    <w:basedOn w:val="Normal"/>
    <w:link w:val="PiedepginaCar"/>
    <w:uiPriority w:val="99"/>
    <w:unhideWhenUsed/>
    <w:rsid w:val="004D6F2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D6F25"/>
  </w:style>
  <w:style w:type="paragraph" w:styleId="NormalWeb">
    <w:name w:val="Normal (Web)"/>
    <w:basedOn w:val="Normal"/>
    <w:uiPriority w:val="99"/>
    <w:semiHidden/>
    <w:unhideWhenUsed/>
    <w:rsid w:val="00782A80"/>
    <w:pPr>
      <w:spacing w:before="100" w:beforeAutospacing="1" w:after="100" w:afterAutospacing="1" w:line="240" w:lineRule="auto"/>
    </w:pPr>
    <w:rPr>
      <w:rFonts w:ascii="Times New Roman" w:eastAsiaTheme="minorEastAsia" w:hAnsi="Times New Roman" w:cs="Times New Roman"/>
      <w:sz w:val="24"/>
      <w:szCs w:val="24"/>
      <w:lang w:eastAsia="es-CO"/>
    </w:rPr>
  </w:style>
  <w:style w:type="table" w:styleId="Tablaconcuadrcula">
    <w:name w:val="Table Grid"/>
    <w:basedOn w:val="Tablanormal"/>
    <w:uiPriority w:val="59"/>
    <w:rsid w:val="001922B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basedOn w:val="Normal"/>
    <w:uiPriority w:val="34"/>
    <w:qFormat/>
    <w:rsid w:val="0082389C"/>
    <w:pPr>
      <w:ind w:left="720"/>
      <w:contextualSpacing/>
    </w:pPr>
  </w:style>
  <w:style w:type="paragraph" w:styleId="Textonotapie">
    <w:name w:val="footnote text"/>
    <w:basedOn w:val="Normal"/>
    <w:link w:val="TextonotapieCar"/>
    <w:uiPriority w:val="99"/>
    <w:semiHidden/>
    <w:unhideWhenUsed/>
    <w:rsid w:val="00254196"/>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254196"/>
    <w:rPr>
      <w:sz w:val="20"/>
      <w:szCs w:val="20"/>
    </w:rPr>
  </w:style>
  <w:style w:type="character" w:styleId="Refdenotaalpie">
    <w:name w:val="footnote reference"/>
    <w:basedOn w:val="Fuentedeprrafopredeter"/>
    <w:uiPriority w:val="99"/>
    <w:semiHidden/>
    <w:unhideWhenUsed/>
    <w:rsid w:val="00254196"/>
    <w:rPr>
      <w:vertAlign w:val="superscript"/>
    </w:rPr>
  </w:style>
  <w:style w:type="paragraph" w:styleId="Textodeglobo">
    <w:name w:val="Balloon Text"/>
    <w:basedOn w:val="Normal"/>
    <w:link w:val="TextodegloboCar"/>
    <w:uiPriority w:val="99"/>
    <w:semiHidden/>
    <w:unhideWhenUsed/>
    <w:rsid w:val="006B060A"/>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B060A"/>
    <w:rPr>
      <w:rFonts w:ascii="Segoe UI" w:hAnsi="Segoe UI" w:cs="Segoe UI"/>
      <w:sz w:val="18"/>
      <w:szCs w:val="18"/>
    </w:rPr>
  </w:style>
  <w:style w:type="paragraph" w:styleId="Cita">
    <w:name w:val="Quote"/>
    <w:basedOn w:val="Normal"/>
    <w:next w:val="Normal"/>
    <w:link w:val="CitaCar"/>
    <w:uiPriority w:val="29"/>
    <w:qFormat/>
    <w:rsid w:val="00B25993"/>
    <w:pPr>
      <w:spacing w:after="0" w:line="240" w:lineRule="auto"/>
      <w:ind w:left="862" w:right="862"/>
      <w:jc w:val="center"/>
    </w:pPr>
    <w:rPr>
      <w:i/>
      <w:iCs/>
      <w:color w:val="404040" w:themeColor="text1" w:themeTint="BF"/>
    </w:rPr>
  </w:style>
  <w:style w:type="character" w:customStyle="1" w:styleId="CitaCar">
    <w:name w:val="Cita Car"/>
    <w:basedOn w:val="Fuentedeprrafopredeter"/>
    <w:link w:val="Cita"/>
    <w:uiPriority w:val="29"/>
    <w:rsid w:val="00B25993"/>
    <w:rPr>
      <w:i/>
      <w:iCs/>
      <w:color w:val="404040" w:themeColor="text1" w:themeTint="BF"/>
    </w:rPr>
  </w:style>
  <w:style w:type="table" w:customStyle="1" w:styleId="Tablaconcuadrcula1">
    <w:name w:val="Tabla con cuadrícula1"/>
    <w:basedOn w:val="Tablanormal"/>
    <w:next w:val="Tablaconcuadrcula"/>
    <w:uiPriority w:val="59"/>
    <w:rsid w:val="00D3380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F654B"/>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4188947">
      <w:bodyDiv w:val="1"/>
      <w:marLeft w:val="0"/>
      <w:marRight w:val="0"/>
      <w:marTop w:val="0"/>
      <w:marBottom w:val="0"/>
      <w:divBdr>
        <w:top w:val="none" w:sz="0" w:space="0" w:color="auto"/>
        <w:left w:val="none" w:sz="0" w:space="0" w:color="auto"/>
        <w:bottom w:val="none" w:sz="0" w:space="0" w:color="auto"/>
        <w:right w:val="none" w:sz="0" w:space="0" w:color="auto"/>
      </w:divBdr>
    </w:div>
    <w:div w:id="1063874622">
      <w:bodyDiv w:val="1"/>
      <w:marLeft w:val="0"/>
      <w:marRight w:val="0"/>
      <w:marTop w:val="0"/>
      <w:marBottom w:val="0"/>
      <w:divBdr>
        <w:top w:val="none" w:sz="0" w:space="0" w:color="auto"/>
        <w:left w:val="none" w:sz="0" w:space="0" w:color="auto"/>
        <w:bottom w:val="none" w:sz="0" w:space="0" w:color="auto"/>
        <w:right w:val="none" w:sz="0" w:space="0" w:color="auto"/>
      </w:divBdr>
    </w:div>
    <w:div w:id="1468862914">
      <w:bodyDiv w:val="1"/>
      <w:marLeft w:val="0"/>
      <w:marRight w:val="0"/>
      <w:marTop w:val="0"/>
      <w:marBottom w:val="0"/>
      <w:divBdr>
        <w:top w:val="none" w:sz="0" w:space="0" w:color="auto"/>
        <w:left w:val="none" w:sz="0" w:space="0" w:color="auto"/>
        <w:bottom w:val="none" w:sz="0" w:space="0" w:color="auto"/>
        <w:right w:val="none" w:sz="0" w:space="0" w:color="auto"/>
      </w:divBdr>
      <w:divsChild>
        <w:div w:id="447895313">
          <w:marLeft w:val="446"/>
          <w:marRight w:val="0"/>
          <w:marTop w:val="0"/>
          <w:marBottom w:val="0"/>
          <w:divBdr>
            <w:top w:val="none" w:sz="0" w:space="0" w:color="auto"/>
            <w:left w:val="none" w:sz="0" w:space="0" w:color="auto"/>
            <w:bottom w:val="none" w:sz="0" w:space="0" w:color="auto"/>
            <w:right w:val="none" w:sz="0" w:space="0" w:color="auto"/>
          </w:divBdr>
        </w:div>
      </w:divsChild>
    </w:div>
    <w:div w:id="2002661672">
      <w:bodyDiv w:val="1"/>
      <w:marLeft w:val="0"/>
      <w:marRight w:val="0"/>
      <w:marTop w:val="0"/>
      <w:marBottom w:val="0"/>
      <w:divBdr>
        <w:top w:val="none" w:sz="0" w:space="0" w:color="auto"/>
        <w:left w:val="none" w:sz="0" w:space="0" w:color="auto"/>
        <w:bottom w:val="none" w:sz="0" w:space="0" w:color="auto"/>
        <w:right w:val="none" w:sz="0" w:space="0" w:color="auto"/>
      </w:divBdr>
      <w:divsChild>
        <w:div w:id="887768426">
          <w:marLeft w:val="0"/>
          <w:marRight w:val="0"/>
          <w:marTop w:val="0"/>
          <w:marBottom w:val="0"/>
          <w:divBdr>
            <w:top w:val="none" w:sz="0" w:space="0" w:color="auto"/>
            <w:left w:val="none" w:sz="0" w:space="0" w:color="auto"/>
            <w:bottom w:val="none" w:sz="0" w:space="0" w:color="auto"/>
            <w:right w:val="none" w:sz="0" w:space="0" w:color="auto"/>
          </w:divBdr>
        </w:div>
        <w:div w:id="195001394">
          <w:marLeft w:val="0"/>
          <w:marRight w:val="0"/>
          <w:marTop w:val="0"/>
          <w:marBottom w:val="0"/>
          <w:divBdr>
            <w:top w:val="none" w:sz="0" w:space="0" w:color="auto"/>
            <w:left w:val="none" w:sz="0" w:space="0" w:color="auto"/>
            <w:bottom w:val="none" w:sz="0" w:space="0" w:color="auto"/>
            <w:right w:val="none" w:sz="0" w:space="0" w:color="auto"/>
          </w:divBdr>
        </w:div>
        <w:div w:id="971330505">
          <w:marLeft w:val="0"/>
          <w:marRight w:val="0"/>
          <w:marTop w:val="0"/>
          <w:marBottom w:val="0"/>
          <w:divBdr>
            <w:top w:val="none" w:sz="0" w:space="0" w:color="auto"/>
            <w:left w:val="none" w:sz="0" w:space="0" w:color="auto"/>
            <w:bottom w:val="none" w:sz="0" w:space="0" w:color="auto"/>
            <w:right w:val="none" w:sz="0" w:space="0" w:color="auto"/>
          </w:divBdr>
        </w:div>
        <w:div w:id="1818179595">
          <w:marLeft w:val="0"/>
          <w:marRight w:val="0"/>
          <w:marTop w:val="0"/>
          <w:marBottom w:val="0"/>
          <w:divBdr>
            <w:top w:val="none" w:sz="0" w:space="0" w:color="auto"/>
            <w:left w:val="none" w:sz="0" w:space="0" w:color="auto"/>
            <w:bottom w:val="none" w:sz="0" w:space="0" w:color="auto"/>
            <w:right w:val="none" w:sz="0" w:space="0" w:color="auto"/>
          </w:divBdr>
        </w:div>
        <w:div w:id="286467781">
          <w:marLeft w:val="0"/>
          <w:marRight w:val="0"/>
          <w:marTop w:val="0"/>
          <w:marBottom w:val="0"/>
          <w:divBdr>
            <w:top w:val="none" w:sz="0" w:space="0" w:color="auto"/>
            <w:left w:val="none" w:sz="0" w:space="0" w:color="auto"/>
            <w:bottom w:val="none" w:sz="0" w:space="0" w:color="auto"/>
            <w:right w:val="none" w:sz="0" w:space="0" w:color="auto"/>
          </w:divBdr>
        </w:div>
        <w:div w:id="1764181830">
          <w:marLeft w:val="0"/>
          <w:marRight w:val="0"/>
          <w:marTop w:val="0"/>
          <w:marBottom w:val="0"/>
          <w:divBdr>
            <w:top w:val="none" w:sz="0" w:space="0" w:color="auto"/>
            <w:left w:val="none" w:sz="0" w:space="0" w:color="auto"/>
            <w:bottom w:val="none" w:sz="0" w:space="0" w:color="auto"/>
            <w:right w:val="none" w:sz="0" w:space="0" w:color="auto"/>
          </w:divBdr>
        </w:div>
        <w:div w:id="14522826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0DCE3D-3432-41CF-B314-BE49B8CFB1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1834</Words>
  <Characters>10090</Characters>
  <Application>Microsoft Office Word</Application>
  <DocSecurity>0</DocSecurity>
  <Lines>84</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11901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Componente3</dc:creator>
  <cp:lastModifiedBy>Componente3</cp:lastModifiedBy>
  <cp:revision>2</cp:revision>
  <cp:lastPrinted>2019-02-28T15:07:00Z</cp:lastPrinted>
  <dcterms:created xsi:type="dcterms:W3CDTF">2019-03-12T22:24:00Z</dcterms:created>
  <dcterms:modified xsi:type="dcterms:W3CDTF">2019-03-12T22:24:00Z</dcterms:modified>
</cp:coreProperties>
</file>